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A1" w:rsidRPr="00051FD0" w:rsidRDefault="002438A1" w:rsidP="0024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51FD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51FD0">
        <w:rPr>
          <w:rFonts w:ascii="Times New Roman" w:hAnsi="Times New Roman" w:cs="Times New Roman"/>
          <w:sz w:val="24"/>
          <w:szCs w:val="24"/>
        </w:rPr>
        <w:t xml:space="preserve">  распоряжением председателя </w:t>
      </w:r>
    </w:p>
    <w:p w:rsidR="002438A1" w:rsidRPr="00051FD0" w:rsidRDefault="002438A1" w:rsidP="0024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FD0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="002310A8" w:rsidRPr="00051FD0">
        <w:rPr>
          <w:rFonts w:ascii="Times New Roman" w:hAnsi="Times New Roman" w:cs="Times New Roman"/>
          <w:sz w:val="24"/>
          <w:szCs w:val="24"/>
        </w:rPr>
        <w:t>МО</w:t>
      </w:r>
    </w:p>
    <w:p w:rsidR="002438A1" w:rsidRPr="00051FD0" w:rsidRDefault="002438A1" w:rsidP="0024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1FD0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051FD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2438A1" w:rsidRDefault="002438A1" w:rsidP="00243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FD0">
        <w:rPr>
          <w:rFonts w:ascii="Times New Roman" w:hAnsi="Times New Roman" w:cs="Times New Roman"/>
          <w:sz w:val="24"/>
          <w:szCs w:val="24"/>
        </w:rPr>
        <w:t xml:space="preserve">от 01.06.2022г. № 6-р </w:t>
      </w:r>
      <w:r w:rsidRPr="002438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38A1" w:rsidRDefault="002438A1">
      <w:pPr>
        <w:rPr>
          <w:rFonts w:ascii="Times New Roman" w:hAnsi="Times New Roman" w:cs="Times New Roman"/>
          <w:sz w:val="28"/>
          <w:szCs w:val="28"/>
        </w:rPr>
      </w:pPr>
    </w:p>
    <w:p w:rsidR="002438A1" w:rsidRDefault="002438A1">
      <w:pPr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Pr="002438A1" w:rsidRDefault="002438A1" w:rsidP="002438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8A1">
        <w:rPr>
          <w:rFonts w:ascii="Times New Roman" w:hAnsi="Times New Roman" w:cs="Times New Roman"/>
          <w:b/>
          <w:sz w:val="36"/>
          <w:szCs w:val="36"/>
        </w:rPr>
        <w:t>СТАНДАРТ</w:t>
      </w:r>
    </w:p>
    <w:p w:rsidR="002310A8" w:rsidRPr="002310A8" w:rsidRDefault="002438A1" w:rsidP="00231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0A8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2310A8" w:rsidRDefault="002438A1" w:rsidP="00231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A1">
        <w:rPr>
          <w:rFonts w:ascii="Times New Roman" w:hAnsi="Times New Roman" w:cs="Times New Roman"/>
          <w:b/>
          <w:sz w:val="28"/>
          <w:szCs w:val="28"/>
        </w:rPr>
        <w:t xml:space="preserve"> «Порядок подготовки отчета о деятельности Контрольно-счетной палаты муниципального образования </w:t>
      </w:r>
    </w:p>
    <w:p w:rsidR="002310A8" w:rsidRDefault="002438A1" w:rsidP="00231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8A1">
        <w:rPr>
          <w:rFonts w:ascii="Times New Roman" w:hAnsi="Times New Roman" w:cs="Times New Roman"/>
          <w:b/>
          <w:sz w:val="28"/>
          <w:szCs w:val="28"/>
        </w:rPr>
        <w:t>Бесланского</w:t>
      </w:r>
      <w:proofErr w:type="spellEnd"/>
      <w:r w:rsidRPr="002438A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Правобережного района </w:t>
      </w:r>
    </w:p>
    <w:p w:rsidR="002438A1" w:rsidRPr="002438A1" w:rsidRDefault="002438A1" w:rsidP="00231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A1">
        <w:rPr>
          <w:rFonts w:ascii="Times New Roman" w:hAnsi="Times New Roman" w:cs="Times New Roman"/>
          <w:b/>
          <w:sz w:val="28"/>
          <w:szCs w:val="28"/>
        </w:rPr>
        <w:t xml:space="preserve">Республики Северная Осетия-Алания»         </w:t>
      </w: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A1" w:rsidRDefault="002438A1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43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Беслан 2022</w:t>
      </w:r>
      <w:r w:rsidR="002438A1" w:rsidRPr="0024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0A8" w:rsidRDefault="002310A8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43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0A8" w:rsidRDefault="002438A1" w:rsidP="00243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A8">
        <w:rPr>
          <w:rFonts w:ascii="Times New Roman" w:hAnsi="Times New Roman" w:cs="Times New Roman"/>
          <w:b/>
          <w:sz w:val="28"/>
          <w:szCs w:val="28"/>
        </w:rPr>
        <w:t xml:space="preserve"> Содержание   </w:t>
      </w:r>
    </w:p>
    <w:p w:rsidR="002310A8" w:rsidRPr="002310A8" w:rsidRDefault="002310A8" w:rsidP="00243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D0" w:rsidRDefault="002438A1" w:rsidP="002310A8">
      <w:pPr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1. Общие положения …………………...........………………………………3-4   </w:t>
      </w:r>
    </w:p>
    <w:p w:rsidR="00051FD0" w:rsidRDefault="002438A1" w:rsidP="002310A8">
      <w:pPr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2. Организация работы по подготовке годового отчета о деятельности Контрольно-счетной палаты </w:t>
      </w:r>
      <w:r w:rsidR="002310A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2310A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2310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438A1">
        <w:rPr>
          <w:rFonts w:ascii="Times New Roman" w:hAnsi="Times New Roman" w:cs="Times New Roman"/>
          <w:sz w:val="28"/>
          <w:szCs w:val="28"/>
        </w:rPr>
        <w:t xml:space="preserve"> ……4-5   </w:t>
      </w:r>
    </w:p>
    <w:p w:rsidR="002310A8" w:rsidRDefault="002438A1" w:rsidP="002310A8">
      <w:pPr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3. Порядок рассмотрения, утверждения и опубликования годового отчета о деятельности  Контрольно-счетной  палаты  </w:t>
      </w:r>
      <w:r w:rsidR="002310A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2310A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2310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438A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………………………………………………………………6 </w:t>
      </w: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Default="002310A8" w:rsidP="002310A8">
      <w:pPr>
        <w:rPr>
          <w:rFonts w:ascii="Times New Roman" w:hAnsi="Times New Roman" w:cs="Times New Roman"/>
          <w:sz w:val="28"/>
          <w:szCs w:val="28"/>
        </w:rPr>
      </w:pPr>
    </w:p>
    <w:p w:rsidR="002310A8" w:rsidRPr="00AD24EA" w:rsidRDefault="002438A1" w:rsidP="0023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E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D24EA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Контрольно-счетной палаты </w:t>
      </w:r>
      <w:r w:rsidR="002310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D2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>Республики Северная Осетия – Алания  «Порядок подготовки отчета о деятельности Контрольно-счетной палаты</w:t>
      </w:r>
      <w:r w:rsidR="00AD24EA" w:rsidRPr="00AD24EA">
        <w:rPr>
          <w:rFonts w:ascii="Times New Roman" w:hAnsi="Times New Roman" w:cs="Times New Roman"/>
          <w:sz w:val="28"/>
          <w:szCs w:val="28"/>
        </w:rPr>
        <w:t xml:space="preserve">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D24EA">
        <w:rPr>
          <w:rFonts w:ascii="Times New Roman" w:hAnsi="Times New Roman" w:cs="Times New Roman"/>
          <w:sz w:val="28"/>
          <w:szCs w:val="28"/>
        </w:rPr>
        <w:t xml:space="preserve"> Правобережного района</w:t>
      </w:r>
      <w:r w:rsidRPr="002438A1">
        <w:rPr>
          <w:rFonts w:ascii="Times New Roman" w:hAnsi="Times New Roman" w:cs="Times New Roman"/>
          <w:sz w:val="28"/>
          <w:szCs w:val="28"/>
        </w:rPr>
        <w:t xml:space="preserve"> Республики Северная Осети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438A1">
        <w:rPr>
          <w:rFonts w:ascii="Times New Roman" w:hAnsi="Times New Roman" w:cs="Times New Roman"/>
          <w:sz w:val="28"/>
          <w:szCs w:val="28"/>
        </w:rPr>
        <w:t xml:space="preserve"> Алания»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>Федеральный закон № 6-ФЗ</w:t>
      </w:r>
      <w:r w:rsidR="00AD24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24EA" w:rsidRDefault="00051FD0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</w:t>
      </w:r>
      <w:r w:rsidR="002438A1" w:rsidRPr="002438A1">
        <w:rPr>
          <w:rFonts w:ascii="Times New Roman" w:hAnsi="Times New Roman" w:cs="Times New Roman"/>
          <w:sz w:val="28"/>
          <w:szCs w:val="28"/>
        </w:rPr>
        <w:t xml:space="preserve">Стандарта является определение порядка подготовки отчета о деятельности Контрольно-счетной палаты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="002438A1"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 – Алания. </w:t>
      </w:r>
    </w:p>
    <w:p w:rsidR="00AD24EA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1.3. Задачей Стандарта является установление порядка формирования, рассмотрения и утверждения годового отчета о деятельности Контрольно-счетной палаты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 (далее – годовой отчет). </w:t>
      </w:r>
    </w:p>
    <w:p w:rsidR="00AD24EA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1.4. Сферой применения Стандарта является публичная деятель</w:t>
      </w:r>
      <w:r w:rsidR="00AD24EA">
        <w:rPr>
          <w:rFonts w:ascii="Times New Roman" w:hAnsi="Times New Roman" w:cs="Times New Roman"/>
          <w:sz w:val="28"/>
          <w:szCs w:val="28"/>
        </w:rPr>
        <w:t>ность Контрольно-счетной палаты</w:t>
      </w:r>
      <w:r w:rsidRPr="002438A1">
        <w:rPr>
          <w:rFonts w:ascii="Times New Roman" w:hAnsi="Times New Roman" w:cs="Times New Roman"/>
          <w:sz w:val="28"/>
          <w:szCs w:val="28"/>
        </w:rPr>
        <w:t xml:space="preserve">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>Республики Северная Осети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438A1">
        <w:rPr>
          <w:rFonts w:ascii="Times New Roman" w:hAnsi="Times New Roman" w:cs="Times New Roman"/>
          <w:sz w:val="28"/>
          <w:szCs w:val="28"/>
        </w:rPr>
        <w:t xml:space="preserve"> Алания, основанная на принципах независимости, объективности и гласности. </w:t>
      </w:r>
    </w:p>
    <w:p w:rsidR="00AD24EA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1.5. Стандарт является обязательным к применению должностными лицами К</w:t>
      </w:r>
      <w:r w:rsidR="00AD24EA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2438A1">
        <w:rPr>
          <w:rFonts w:ascii="Times New Roman" w:hAnsi="Times New Roman" w:cs="Times New Roman"/>
          <w:sz w:val="28"/>
          <w:szCs w:val="28"/>
        </w:rPr>
        <w:t xml:space="preserve">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Осетия-Алания, участвующими в подготовке и формировании годового отчета. </w:t>
      </w:r>
    </w:p>
    <w:p w:rsidR="00AD24EA" w:rsidRPr="00AD24EA" w:rsidRDefault="002438A1" w:rsidP="00AD2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EA">
        <w:rPr>
          <w:rFonts w:ascii="Times New Roman" w:hAnsi="Times New Roman" w:cs="Times New Roman"/>
          <w:b/>
          <w:sz w:val="28"/>
          <w:szCs w:val="28"/>
        </w:rPr>
        <w:t>2. Организация работы по подготовке годового отчета о деятельности Контрольно-счетной палаты Республики Северная Осетия-Алания</w:t>
      </w:r>
    </w:p>
    <w:p w:rsidR="00AD24EA" w:rsidRPr="004E706E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 2.1. Подготовка годового отчета </w:t>
      </w:r>
      <w:bookmarkStart w:id="0" w:name="_GoBack"/>
      <w:r w:rsidRPr="002438A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438A1">
        <w:rPr>
          <w:rFonts w:ascii="Times New Roman" w:hAnsi="Times New Roman" w:cs="Times New Roman"/>
          <w:sz w:val="28"/>
          <w:szCs w:val="28"/>
        </w:rPr>
        <w:t>онтрольно</w:t>
      </w:r>
      <w:r w:rsidR="00051FD0">
        <w:rPr>
          <w:rFonts w:ascii="Times New Roman" w:hAnsi="Times New Roman" w:cs="Times New Roman"/>
          <w:sz w:val="28"/>
          <w:szCs w:val="28"/>
        </w:rPr>
        <w:t xml:space="preserve"> </w:t>
      </w:r>
      <w:r w:rsidRPr="002438A1">
        <w:rPr>
          <w:rFonts w:ascii="Times New Roman" w:hAnsi="Times New Roman" w:cs="Times New Roman"/>
          <w:sz w:val="28"/>
          <w:szCs w:val="28"/>
        </w:rPr>
        <w:t>- счетной палатой</w:t>
      </w:r>
      <w:r w:rsidR="00AD24EA" w:rsidRPr="00AD24EA">
        <w:rPr>
          <w:rFonts w:ascii="Times New Roman" w:hAnsi="Times New Roman" w:cs="Times New Roman"/>
          <w:sz w:val="28"/>
          <w:szCs w:val="28"/>
        </w:rPr>
        <w:t xml:space="preserve"> </w:t>
      </w:r>
      <w:r w:rsidR="00AD2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24EA">
        <w:rPr>
          <w:rFonts w:ascii="Times New Roman" w:hAnsi="Times New Roman" w:cs="Times New Roman"/>
          <w:sz w:val="28"/>
          <w:szCs w:val="28"/>
        </w:rPr>
        <w:t>Бесланс</w:t>
      </w:r>
      <w:bookmarkEnd w:id="0"/>
      <w:r w:rsidR="00AD24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D24EA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</w:t>
      </w:r>
      <w:r w:rsidRPr="002438A1">
        <w:rPr>
          <w:rFonts w:ascii="Times New Roman" w:hAnsi="Times New Roman" w:cs="Times New Roman"/>
          <w:sz w:val="28"/>
          <w:szCs w:val="28"/>
        </w:rPr>
        <w:t xml:space="preserve"> Республики Северная  Осетия-Алания  на  </w:t>
      </w:r>
      <w:r w:rsidR="004E706E" w:rsidRPr="004E706E">
        <w:rPr>
          <w:rFonts w:ascii="Times New Roman" w:hAnsi="Times New Roman" w:cs="Times New Roman"/>
          <w:sz w:val="28"/>
          <w:szCs w:val="28"/>
        </w:rPr>
        <w:t>основании статьи 1</w:t>
      </w:r>
      <w:r w:rsidRPr="004E706E">
        <w:rPr>
          <w:rFonts w:ascii="Times New Roman" w:hAnsi="Times New Roman" w:cs="Times New Roman"/>
          <w:sz w:val="28"/>
          <w:szCs w:val="28"/>
        </w:rPr>
        <w:t xml:space="preserve">9 </w:t>
      </w:r>
      <w:r w:rsidR="004E706E" w:rsidRPr="004E706E">
        <w:rPr>
          <w:rFonts w:ascii="Times New Roman" w:hAnsi="Times New Roman" w:cs="Times New Roman"/>
          <w:sz w:val="28"/>
          <w:szCs w:val="28"/>
        </w:rPr>
        <w:t>Федерального Закона № 6</w:t>
      </w:r>
      <w:r w:rsidRPr="004E706E">
        <w:rPr>
          <w:rFonts w:ascii="Times New Roman" w:hAnsi="Times New Roman" w:cs="Times New Roman"/>
          <w:sz w:val="28"/>
          <w:szCs w:val="28"/>
        </w:rPr>
        <w:t xml:space="preserve">-РЗ. </w:t>
      </w:r>
    </w:p>
    <w:p w:rsidR="00D7607C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lastRenderedPageBreak/>
        <w:t xml:space="preserve">2.2. Целью подготовки годового отчета является обеспечение гласности и открытости деятельности Контрольно-счетной палаты </w:t>
      </w:r>
      <w:r w:rsidR="00D760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607C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D7607C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Осетия-Алания. </w:t>
      </w:r>
    </w:p>
    <w:p w:rsidR="00D7607C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2.3. Годовой отчет формируется на основании материалов контрольных и экспертно-аналитических мероприятий</w:t>
      </w:r>
    </w:p>
    <w:p w:rsidR="00D7607C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2.</w:t>
      </w:r>
      <w:r w:rsidR="00D7607C">
        <w:rPr>
          <w:rFonts w:ascii="Times New Roman" w:hAnsi="Times New Roman" w:cs="Times New Roman"/>
          <w:sz w:val="28"/>
          <w:szCs w:val="28"/>
        </w:rPr>
        <w:t>4</w:t>
      </w:r>
      <w:r w:rsidRPr="002438A1">
        <w:rPr>
          <w:rFonts w:ascii="Times New Roman" w:hAnsi="Times New Roman" w:cs="Times New Roman"/>
          <w:sz w:val="28"/>
          <w:szCs w:val="28"/>
        </w:rPr>
        <w:t xml:space="preserve">. Годовой отчет о деятельности должен содержать: </w:t>
      </w:r>
    </w:p>
    <w:p w:rsidR="00D7607C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D7607C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- оглавление, отражающее перечень разделов, подразделов, с указанием номеров страниц; </w:t>
      </w:r>
    </w:p>
    <w:p w:rsidR="00BE2D34" w:rsidRDefault="00051FD0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A1" w:rsidRPr="002438A1">
        <w:rPr>
          <w:rFonts w:ascii="Times New Roman" w:hAnsi="Times New Roman" w:cs="Times New Roman"/>
          <w:sz w:val="28"/>
          <w:szCs w:val="28"/>
        </w:rPr>
        <w:t>- раздел об основных результатах деятельности Контрольн</w:t>
      </w:r>
      <w:proofErr w:type="gramStart"/>
      <w:r w:rsidR="002438A1" w:rsidRPr="002438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38A1" w:rsidRPr="002438A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="002438A1"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Осетия-Алания, в котором приводятся основные результаты контрольной и экспертно-аналитической деятельности, важнейшие итоги иной деятельности; </w:t>
      </w:r>
    </w:p>
    <w:p w:rsidR="00BE2D34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- тематические разделы, содержащие краткое описание наиболее важных итогов контрольных и экспертно-аналитических мероприятий по направлениям деятельности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438A1">
        <w:rPr>
          <w:rFonts w:ascii="Times New Roman" w:hAnsi="Times New Roman" w:cs="Times New Roman"/>
          <w:sz w:val="28"/>
          <w:szCs w:val="28"/>
        </w:rPr>
        <w:t xml:space="preserve">онтрольно – счетной палаты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Осетия-Алания, в том числе итогов комплексных и совместных контрольных и экспертно-аналитических мероприятий (при проведении); </w:t>
      </w:r>
    </w:p>
    <w:p w:rsidR="00BE2D34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- иные разделы (при необходимости); </w:t>
      </w:r>
    </w:p>
    <w:p w:rsidR="00BE2D34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- приложение – материалы, дополняющие годовой отчет (при необходимости). </w:t>
      </w:r>
    </w:p>
    <w:p w:rsidR="00BE2D34" w:rsidRDefault="002438A1" w:rsidP="002310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2.</w:t>
      </w:r>
      <w:r w:rsidR="00BE2D34">
        <w:rPr>
          <w:rFonts w:ascii="Times New Roman" w:hAnsi="Times New Roman" w:cs="Times New Roman"/>
          <w:sz w:val="28"/>
          <w:szCs w:val="28"/>
        </w:rPr>
        <w:t>5</w:t>
      </w:r>
      <w:r w:rsidRPr="002438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38A1">
        <w:rPr>
          <w:rFonts w:ascii="Times New Roman" w:hAnsi="Times New Roman" w:cs="Times New Roman"/>
          <w:sz w:val="28"/>
          <w:szCs w:val="28"/>
        </w:rPr>
        <w:t xml:space="preserve">При формировании годового отчета используются информационные табличные материалы (таблицы, диаграммы и иные табличные материалы), графические материалы, презентационные материалы (презентации, слайды и иные презентационные материалы) и иные материалы в формах, отражающих наиболее существенные итоги проведенных Контрольно-счетной палатой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 – Алания мероприятий, в том числе в динамике за ряд лет. </w:t>
      </w:r>
      <w:proofErr w:type="gramEnd"/>
    </w:p>
    <w:p w:rsidR="00BE2D34" w:rsidRPr="00051FD0" w:rsidRDefault="002438A1" w:rsidP="00BE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рассмотрения, утверждения и опубликования годового отчета о деятельности Контрольно-счетной палаты </w:t>
      </w:r>
      <w:r w:rsidR="00051FD0" w:rsidRPr="00051F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51FD0" w:rsidRPr="00051FD0">
        <w:rPr>
          <w:rFonts w:ascii="Times New Roman" w:hAnsi="Times New Roman" w:cs="Times New Roman"/>
          <w:b/>
          <w:sz w:val="28"/>
          <w:szCs w:val="28"/>
        </w:rPr>
        <w:t>Бесланского</w:t>
      </w:r>
      <w:proofErr w:type="spellEnd"/>
      <w:r w:rsidR="00051FD0" w:rsidRPr="00051FD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Правобережного района </w:t>
      </w:r>
      <w:r w:rsidRPr="00051FD0">
        <w:rPr>
          <w:rFonts w:ascii="Times New Roman" w:hAnsi="Times New Roman" w:cs="Times New Roman"/>
          <w:b/>
          <w:sz w:val="28"/>
          <w:szCs w:val="28"/>
        </w:rPr>
        <w:t xml:space="preserve">Республики Северная Осетия-Алания </w:t>
      </w:r>
    </w:p>
    <w:p w:rsidR="00BE2D34" w:rsidRDefault="002438A1" w:rsidP="00BE2D34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 xml:space="preserve"> 3.1. Проект  годового  отчета  </w:t>
      </w:r>
      <w:r w:rsidR="00051FD0">
        <w:rPr>
          <w:rFonts w:ascii="Times New Roman" w:hAnsi="Times New Roman" w:cs="Times New Roman"/>
          <w:sz w:val="28"/>
          <w:szCs w:val="28"/>
        </w:rPr>
        <w:t xml:space="preserve">представляется на рассмотрение </w:t>
      </w:r>
      <w:r w:rsidRPr="002438A1">
        <w:rPr>
          <w:rFonts w:ascii="Times New Roman" w:hAnsi="Times New Roman" w:cs="Times New Roman"/>
          <w:sz w:val="28"/>
          <w:szCs w:val="28"/>
        </w:rPr>
        <w:t xml:space="preserve"> </w:t>
      </w:r>
      <w:r w:rsidR="00051FD0">
        <w:rPr>
          <w:rFonts w:ascii="Times New Roman" w:hAnsi="Times New Roman" w:cs="Times New Roman"/>
          <w:sz w:val="28"/>
          <w:szCs w:val="28"/>
        </w:rPr>
        <w:t>Собранию</w:t>
      </w:r>
      <w:r w:rsidR="00BE2D34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</w:t>
      </w:r>
      <w:r w:rsidRPr="002438A1">
        <w:rPr>
          <w:rFonts w:ascii="Times New Roman" w:hAnsi="Times New Roman" w:cs="Times New Roman"/>
          <w:sz w:val="28"/>
          <w:szCs w:val="28"/>
        </w:rPr>
        <w:t xml:space="preserve"> Северная Осетия-Алания, а также экземпляр указанного отчета направляется Главе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Осетия-Алания. </w:t>
      </w:r>
    </w:p>
    <w:p w:rsidR="00664A59" w:rsidRPr="002438A1" w:rsidRDefault="002438A1" w:rsidP="00BE2D34">
      <w:pPr>
        <w:jc w:val="both"/>
        <w:rPr>
          <w:rFonts w:ascii="Times New Roman" w:hAnsi="Times New Roman" w:cs="Times New Roman"/>
          <w:sz w:val="28"/>
          <w:szCs w:val="28"/>
        </w:rPr>
      </w:pPr>
      <w:r w:rsidRPr="002438A1">
        <w:rPr>
          <w:rFonts w:ascii="Times New Roman" w:hAnsi="Times New Roman" w:cs="Times New Roman"/>
          <w:sz w:val="28"/>
          <w:szCs w:val="28"/>
        </w:rPr>
        <w:t>3.</w:t>
      </w:r>
      <w:r w:rsidR="00BE2D34">
        <w:rPr>
          <w:rFonts w:ascii="Times New Roman" w:hAnsi="Times New Roman" w:cs="Times New Roman"/>
          <w:sz w:val="28"/>
          <w:szCs w:val="28"/>
        </w:rPr>
        <w:t>2</w:t>
      </w:r>
      <w:r w:rsidRPr="002438A1">
        <w:rPr>
          <w:rFonts w:ascii="Times New Roman" w:hAnsi="Times New Roman" w:cs="Times New Roman"/>
          <w:sz w:val="28"/>
          <w:szCs w:val="28"/>
        </w:rPr>
        <w:t xml:space="preserve">. Годовой отчет о работе Контрольно-счетной палаты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</w:t>
      </w:r>
      <w:r w:rsidRPr="002438A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 опубликовывается в средствах массовой информации или размещается в сети Интернет только после его рассмотрения </w:t>
      </w:r>
      <w:r w:rsidR="00BE2D34">
        <w:rPr>
          <w:rFonts w:ascii="Times New Roman" w:hAnsi="Times New Roman" w:cs="Times New Roman"/>
          <w:sz w:val="28"/>
          <w:szCs w:val="28"/>
        </w:rPr>
        <w:t xml:space="preserve">Собранием представителей </w:t>
      </w:r>
      <w:r w:rsidR="00BE2D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2D3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</w:t>
      </w:r>
      <w:r w:rsidRPr="002438A1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Осетия-Алания.</w:t>
      </w:r>
    </w:p>
    <w:sectPr w:rsidR="00664A59" w:rsidRPr="0024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A1"/>
    <w:rsid w:val="00051FD0"/>
    <w:rsid w:val="002310A8"/>
    <w:rsid w:val="002438A1"/>
    <w:rsid w:val="004E706E"/>
    <w:rsid w:val="00664A59"/>
    <w:rsid w:val="00AD24EA"/>
    <w:rsid w:val="00BE2D34"/>
    <w:rsid w:val="00D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1</cp:revision>
  <dcterms:created xsi:type="dcterms:W3CDTF">2023-05-31T11:59:00Z</dcterms:created>
  <dcterms:modified xsi:type="dcterms:W3CDTF">2023-05-31T12:31:00Z</dcterms:modified>
</cp:coreProperties>
</file>