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6A" w:rsidRDefault="00E9376A" w:rsidP="00005F68">
      <w:pPr>
        <w:contextualSpacing/>
        <w:rPr>
          <w:rFonts w:eastAsia="Calibri"/>
          <w:b/>
          <w:bCs/>
        </w:rPr>
      </w:pPr>
      <w:r w:rsidRPr="0087779F">
        <w:rPr>
          <w:rFonts w:eastAsia="Calibri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736721" wp14:editId="35480B98">
            <wp:simplePos x="0" y="0"/>
            <wp:positionH relativeFrom="column">
              <wp:posOffset>2376724</wp:posOffset>
            </wp:positionH>
            <wp:positionV relativeFrom="paragraph">
              <wp:posOffset>-576580</wp:posOffset>
            </wp:positionV>
            <wp:extent cx="981075" cy="12287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76A" w:rsidRDefault="00E9376A" w:rsidP="00005F68">
      <w:pPr>
        <w:contextualSpacing/>
        <w:rPr>
          <w:rFonts w:eastAsia="Calibri"/>
          <w:b/>
          <w:bCs/>
        </w:rPr>
      </w:pPr>
    </w:p>
    <w:p w:rsidR="00E9376A" w:rsidRDefault="00E9376A" w:rsidP="00005F68">
      <w:pPr>
        <w:contextualSpacing/>
        <w:rPr>
          <w:rFonts w:eastAsia="Calibri"/>
          <w:b/>
          <w:bCs/>
        </w:rPr>
      </w:pPr>
    </w:p>
    <w:p w:rsidR="00E9376A" w:rsidRDefault="00E9376A" w:rsidP="00E9376A">
      <w:pPr>
        <w:contextualSpacing/>
        <w:rPr>
          <w:rFonts w:eastAsia="Calibri"/>
          <w:b/>
          <w:bCs/>
          <w:sz w:val="32"/>
          <w:szCs w:val="32"/>
        </w:rPr>
      </w:pP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</w:rPr>
      </w:pPr>
      <w:r w:rsidRPr="0087779F">
        <w:rPr>
          <w:rFonts w:eastAsia="Calibri"/>
          <w:b/>
          <w:bCs/>
          <w:sz w:val="32"/>
          <w:szCs w:val="32"/>
        </w:rPr>
        <w:t xml:space="preserve">Республика Северная Осетия – </w:t>
      </w:r>
      <w:proofErr w:type="spellStart"/>
      <w:r w:rsidRPr="0087779F">
        <w:rPr>
          <w:rFonts w:eastAsia="Calibri"/>
          <w:b/>
          <w:bCs/>
          <w:sz w:val="32"/>
          <w:szCs w:val="32"/>
        </w:rPr>
        <w:t>Алания</w:t>
      </w:r>
      <w:r w:rsidRPr="0087779F">
        <w:rPr>
          <w:rFonts w:eastAsia="Calibri"/>
          <w:bCs/>
          <w:color w:val="FFFFFF"/>
        </w:rPr>
        <w:t>роект</w:t>
      </w:r>
      <w:proofErr w:type="spellEnd"/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87779F">
        <w:rPr>
          <w:rFonts w:eastAsia="Calibri"/>
          <w:b/>
          <w:bCs/>
          <w:sz w:val="32"/>
          <w:szCs w:val="32"/>
        </w:rPr>
        <w:t>Правобережный район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87779F">
        <w:rPr>
          <w:rFonts w:eastAsia="Calibri"/>
          <w:b/>
          <w:bCs/>
          <w:sz w:val="32"/>
          <w:szCs w:val="32"/>
        </w:rPr>
        <w:t>Бесланское городское поселение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Cs w:val="32"/>
        </w:rPr>
      </w:pP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87779F">
        <w:rPr>
          <w:rFonts w:eastAsia="Calibri"/>
          <w:b/>
          <w:bCs/>
          <w:sz w:val="32"/>
          <w:szCs w:val="32"/>
        </w:rPr>
        <w:t>Собрание Представителей Бесланского городского поселения</w:t>
      </w:r>
    </w:p>
    <w:p w:rsidR="00E9376A" w:rsidRPr="0087779F" w:rsidRDefault="00E9376A" w:rsidP="00E9376A">
      <w:pPr>
        <w:contextualSpacing/>
        <w:rPr>
          <w:rFonts w:eastAsia="Calibri"/>
          <w:b/>
          <w:bCs/>
          <w:sz w:val="16"/>
          <w:szCs w:val="16"/>
        </w:rPr>
      </w:pPr>
      <w:r w:rsidRPr="0087779F">
        <w:rPr>
          <w:rFonts w:eastAsia="Calibri"/>
          <w:b/>
          <w:bCs/>
          <w:sz w:val="32"/>
          <w:szCs w:val="32"/>
        </w:rPr>
        <w:tab/>
      </w:r>
    </w:p>
    <w:p w:rsidR="00E9376A" w:rsidRPr="003821E7" w:rsidRDefault="00B8022B" w:rsidP="00E9376A">
      <w:pPr>
        <w:contextualSpacing/>
        <w:jc w:val="center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 xml:space="preserve">Решение № </w:t>
      </w:r>
      <w:r w:rsidR="00F250A1">
        <w:rPr>
          <w:rFonts w:eastAsia="Calibri"/>
          <w:b/>
          <w:bCs/>
          <w:sz w:val="36"/>
          <w:szCs w:val="36"/>
        </w:rPr>
        <w:t>2</w:t>
      </w:r>
    </w:p>
    <w:p w:rsidR="00E9376A" w:rsidRDefault="00B8022B" w:rsidP="00E9376A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50A1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 xml:space="preserve"> </w:t>
      </w:r>
      <w:r w:rsidR="00F250A1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</w:t>
      </w:r>
      <w:r w:rsidR="00986864">
        <w:rPr>
          <w:b/>
          <w:sz w:val="28"/>
          <w:szCs w:val="28"/>
        </w:rPr>
        <w:t>202</w:t>
      </w:r>
      <w:r w:rsidR="00957241">
        <w:rPr>
          <w:b/>
          <w:sz w:val="28"/>
          <w:szCs w:val="28"/>
        </w:rPr>
        <w:t>3</w:t>
      </w:r>
      <w:r w:rsidR="00E9376A">
        <w:rPr>
          <w:b/>
          <w:sz w:val="28"/>
          <w:szCs w:val="28"/>
        </w:rPr>
        <w:t xml:space="preserve"> г.                                               </w:t>
      </w:r>
      <w:r w:rsidR="00E9376A">
        <w:rPr>
          <w:b/>
          <w:sz w:val="28"/>
          <w:szCs w:val="28"/>
        </w:rPr>
        <w:tab/>
        <w:t xml:space="preserve">      </w:t>
      </w:r>
      <w:r w:rsidR="00F250A1">
        <w:rPr>
          <w:b/>
          <w:sz w:val="28"/>
          <w:szCs w:val="28"/>
        </w:rPr>
        <w:t xml:space="preserve">  </w:t>
      </w:r>
      <w:bookmarkStart w:id="0" w:name="_GoBack"/>
      <w:bookmarkEnd w:id="0"/>
      <w:r w:rsidR="00E9376A">
        <w:rPr>
          <w:b/>
          <w:sz w:val="28"/>
          <w:szCs w:val="28"/>
        </w:rPr>
        <w:t xml:space="preserve">                  г. Беслан</w:t>
      </w:r>
    </w:p>
    <w:p w:rsidR="00E9376A" w:rsidRDefault="00E9376A" w:rsidP="00E9376A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</w:p>
    <w:p w:rsidR="00E9376A" w:rsidRPr="0087779F" w:rsidRDefault="00E9376A" w:rsidP="00E9376A">
      <w:pPr>
        <w:contextualSpacing/>
        <w:jc w:val="both"/>
        <w:rPr>
          <w:rFonts w:eastAsia="Calibri"/>
          <w:bCs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077"/>
        <w:gridCol w:w="5391"/>
      </w:tblGrid>
      <w:tr w:rsidR="00E9376A" w:rsidRPr="0087779F" w:rsidTr="00AC07F3">
        <w:tc>
          <w:tcPr>
            <w:tcW w:w="4077" w:type="dxa"/>
          </w:tcPr>
          <w:p w:rsidR="00E9376A" w:rsidRPr="0087779F" w:rsidRDefault="00E9376A" w:rsidP="00957241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87779F">
              <w:rPr>
                <w:rFonts w:eastAsia="Calibri"/>
                <w:b/>
                <w:bCs/>
              </w:rPr>
              <w:t>«О проекте бюджета Бесланс</w:t>
            </w:r>
            <w:r>
              <w:rPr>
                <w:rFonts w:eastAsia="Calibri"/>
                <w:b/>
                <w:bCs/>
              </w:rPr>
              <w:t>к</w:t>
            </w:r>
            <w:r w:rsidR="00986864">
              <w:rPr>
                <w:rFonts w:eastAsia="Calibri"/>
                <w:b/>
                <w:bCs/>
              </w:rPr>
              <w:t>ого городского поселения на 202</w:t>
            </w:r>
            <w:r w:rsidR="00957241">
              <w:rPr>
                <w:rFonts w:eastAsia="Calibri"/>
                <w:b/>
                <w:bCs/>
              </w:rPr>
              <w:t>4</w:t>
            </w:r>
            <w:r w:rsidRPr="0087779F">
              <w:rPr>
                <w:rFonts w:eastAsia="Calibri"/>
                <w:b/>
                <w:bCs/>
              </w:rPr>
              <w:t xml:space="preserve"> год»</w:t>
            </w:r>
          </w:p>
        </w:tc>
        <w:tc>
          <w:tcPr>
            <w:tcW w:w="5391" w:type="dxa"/>
          </w:tcPr>
          <w:p w:rsidR="00E9376A" w:rsidRPr="0087779F" w:rsidRDefault="00E9376A" w:rsidP="00AC07F3">
            <w:pPr>
              <w:contextualSpacing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E9376A" w:rsidRPr="0087779F" w:rsidRDefault="00E9376A" w:rsidP="00E9376A">
      <w:pPr>
        <w:contextualSpacing/>
        <w:jc w:val="both"/>
        <w:rPr>
          <w:rFonts w:eastAsia="Calibri"/>
          <w:bCs/>
          <w:sz w:val="28"/>
          <w:szCs w:val="26"/>
        </w:rPr>
      </w:pPr>
    </w:p>
    <w:p w:rsidR="00E9376A" w:rsidRDefault="00E9376A" w:rsidP="00E9376A">
      <w:pPr>
        <w:ind w:firstLine="851"/>
        <w:contextualSpacing/>
        <w:jc w:val="both"/>
        <w:rPr>
          <w:rFonts w:eastAsia="Calibri"/>
          <w:bCs/>
        </w:rPr>
      </w:pPr>
      <w:proofErr w:type="gramStart"/>
      <w:r w:rsidRPr="0087779F">
        <w:rPr>
          <w:rFonts w:eastAsia="Calibri"/>
          <w:bCs/>
        </w:rPr>
        <w:t xml:space="preserve">На основании ст. 169  Бюджетного кодекса Российской Федерации, п. 1 ч. 1 ст. 14, п. 2 ч. 3 ст. 28 Федерального закона от 06.10.2003 </w:t>
      </w:r>
      <w:r w:rsidRPr="0087779F">
        <w:rPr>
          <w:rFonts w:eastAsia="Calibri"/>
          <w:bCs/>
          <w:lang w:val="en-US"/>
        </w:rPr>
        <w:t>N</w:t>
      </w:r>
      <w:r w:rsidRPr="0087779F">
        <w:rPr>
          <w:rFonts w:eastAsia="Calibri"/>
          <w:bCs/>
        </w:rPr>
        <w:t xml:space="preserve">131- ФЗ «Об общих принципах организации местного самоуправления в Российской Федерации», Устава Бесланского городского поселения Правобережного района Республики Северная Осетия-Алания и Положения </w:t>
      </w:r>
      <w:r w:rsidRPr="0087779F">
        <w:rPr>
          <w:rFonts w:eastAsia="Calibri"/>
          <w:b/>
          <w:bCs/>
        </w:rPr>
        <w:t>«</w:t>
      </w:r>
      <w:r w:rsidRPr="0087779F">
        <w:rPr>
          <w:rFonts w:eastAsia="Calibri"/>
          <w:bCs/>
        </w:rPr>
        <w:t>О порядке организации и проведении публичных слушаний», утвержденного</w:t>
      </w:r>
      <w:proofErr w:type="gramEnd"/>
      <w:r w:rsidRPr="0087779F">
        <w:rPr>
          <w:rFonts w:eastAsia="Calibri"/>
          <w:bCs/>
        </w:rPr>
        <w:t xml:space="preserve"> решением Собрания представителей Бесланского городско</w:t>
      </w:r>
      <w:r>
        <w:rPr>
          <w:rFonts w:eastAsia="Calibri"/>
          <w:bCs/>
        </w:rPr>
        <w:t>го поселения от 22.05.2009 г. N</w:t>
      </w:r>
      <w:r w:rsidRPr="0087779F">
        <w:rPr>
          <w:rFonts w:eastAsia="Calibri"/>
          <w:bCs/>
        </w:rPr>
        <w:t>73, рассмотрев представленный администрацией местного самоуправления Бесланского городского поселения проект бюджета Бесланск</w:t>
      </w:r>
      <w:r w:rsidR="00986864">
        <w:rPr>
          <w:rFonts w:eastAsia="Calibri"/>
          <w:bCs/>
        </w:rPr>
        <w:t>ого городского поселения на 202</w:t>
      </w:r>
      <w:r w:rsidR="00957241">
        <w:rPr>
          <w:rFonts w:eastAsia="Calibri"/>
          <w:bCs/>
        </w:rPr>
        <w:t>4</w:t>
      </w:r>
      <w:r w:rsidRPr="0087779F">
        <w:rPr>
          <w:rFonts w:eastAsia="Calibri"/>
          <w:bCs/>
        </w:rPr>
        <w:t xml:space="preserve"> год, Собрание представителей Бесланского городского поселения</w:t>
      </w:r>
    </w:p>
    <w:p w:rsidR="00E9376A" w:rsidRPr="0087779F" w:rsidRDefault="00E9376A" w:rsidP="00E9376A">
      <w:pPr>
        <w:ind w:firstLine="851"/>
        <w:contextualSpacing/>
        <w:jc w:val="both"/>
        <w:rPr>
          <w:rFonts w:eastAsia="Calibri"/>
          <w:bCs/>
        </w:rPr>
      </w:pPr>
    </w:p>
    <w:p w:rsidR="00E9376A" w:rsidRDefault="00E9376A" w:rsidP="00E9376A">
      <w:pPr>
        <w:contextualSpacing/>
        <w:jc w:val="center"/>
        <w:rPr>
          <w:rFonts w:eastAsia="Calibri"/>
          <w:b/>
          <w:bCs/>
        </w:rPr>
      </w:pPr>
      <w:r w:rsidRPr="0087779F">
        <w:rPr>
          <w:rFonts w:eastAsia="Calibri"/>
          <w:b/>
          <w:bCs/>
        </w:rPr>
        <w:t>РЕШАЕТ: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</w:rPr>
      </w:pP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1.  Одобрить проект бюджета Бесланск</w:t>
      </w:r>
      <w:r w:rsidR="00986864">
        <w:rPr>
          <w:rFonts w:eastAsia="Calibri"/>
          <w:bCs/>
        </w:rPr>
        <w:t>ого городского поселения на 202</w:t>
      </w:r>
      <w:r w:rsidR="00745EDD">
        <w:rPr>
          <w:rFonts w:eastAsia="Calibri"/>
          <w:bCs/>
        </w:rPr>
        <w:t>4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>год.</w:t>
      </w: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2. </w:t>
      </w:r>
      <w:r w:rsidRPr="0087779F">
        <w:rPr>
          <w:rFonts w:eastAsia="Calibri"/>
          <w:bCs/>
        </w:rPr>
        <w:t>Проект решения «О</w:t>
      </w:r>
      <w:r>
        <w:rPr>
          <w:rFonts w:eastAsia="Calibri"/>
          <w:bCs/>
        </w:rPr>
        <w:t xml:space="preserve"> бюджете Бесланского городского </w:t>
      </w:r>
      <w:r w:rsidRPr="0087779F">
        <w:rPr>
          <w:rFonts w:eastAsia="Calibri"/>
          <w:bCs/>
        </w:rPr>
        <w:t xml:space="preserve">поселения                            </w:t>
      </w:r>
      <w:r>
        <w:rPr>
          <w:rFonts w:eastAsia="Calibri"/>
          <w:bCs/>
        </w:rPr>
        <w:t xml:space="preserve">   </w:t>
      </w:r>
      <w:r w:rsidR="00986864">
        <w:rPr>
          <w:rFonts w:eastAsia="Calibri"/>
          <w:bCs/>
        </w:rPr>
        <w:t xml:space="preserve">                      на 202</w:t>
      </w:r>
      <w:r w:rsidR="00745EDD">
        <w:rPr>
          <w:rFonts w:eastAsia="Calibri"/>
          <w:bCs/>
        </w:rPr>
        <w:t>4</w:t>
      </w:r>
      <w:r w:rsidRPr="0087779F">
        <w:rPr>
          <w:rFonts w:eastAsia="Calibri"/>
          <w:bCs/>
        </w:rPr>
        <w:t xml:space="preserve"> год» (прилагается) рассмотреть на публичных слушаниях. Форма проведения публичных слушаний – слушания по проектам правовых актов в органе местного самоуправления.</w:t>
      </w: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 3. Провести публичные слушания по проекту решения «О бюджете Бесланск</w:t>
      </w:r>
      <w:r w:rsidR="00986864">
        <w:rPr>
          <w:rFonts w:eastAsia="Calibri"/>
          <w:bCs/>
        </w:rPr>
        <w:t>ого городского поселения на 202</w:t>
      </w:r>
      <w:r w:rsidR="00745EDD">
        <w:rPr>
          <w:rFonts w:eastAsia="Calibri"/>
          <w:bCs/>
        </w:rPr>
        <w:t>4</w:t>
      </w:r>
      <w:r w:rsidRPr="0087779F">
        <w:rPr>
          <w:rFonts w:eastAsia="Calibri"/>
          <w:bCs/>
        </w:rPr>
        <w:t xml:space="preserve"> год» </w:t>
      </w:r>
      <w:r w:rsidR="00D511C1" w:rsidRPr="00D511C1">
        <w:rPr>
          <w:rFonts w:eastAsia="Calibri"/>
          <w:bCs/>
        </w:rPr>
        <w:t>13</w:t>
      </w:r>
      <w:r w:rsidR="00986864" w:rsidRPr="00D511C1">
        <w:rPr>
          <w:rFonts w:eastAsia="Calibri"/>
          <w:bCs/>
        </w:rPr>
        <w:t xml:space="preserve"> </w:t>
      </w:r>
      <w:r w:rsidR="00D511C1" w:rsidRPr="00D511C1">
        <w:rPr>
          <w:rFonts w:eastAsia="Calibri"/>
          <w:bCs/>
        </w:rPr>
        <w:t>декабря</w:t>
      </w:r>
      <w:r w:rsidR="00986864" w:rsidRPr="00D511C1">
        <w:rPr>
          <w:rFonts w:eastAsia="Calibri"/>
          <w:bCs/>
        </w:rPr>
        <w:t xml:space="preserve"> 202</w:t>
      </w:r>
      <w:r w:rsidR="00D511C1" w:rsidRPr="00D511C1">
        <w:rPr>
          <w:rFonts w:eastAsia="Calibri"/>
          <w:bCs/>
        </w:rPr>
        <w:t>3</w:t>
      </w:r>
      <w:r w:rsidR="00986864" w:rsidRPr="00D511C1">
        <w:rPr>
          <w:rFonts w:eastAsia="Calibri"/>
          <w:bCs/>
        </w:rPr>
        <w:t>г.</w:t>
      </w:r>
      <w:r w:rsidR="00986864">
        <w:rPr>
          <w:rFonts w:eastAsia="Calibri"/>
          <w:bCs/>
        </w:rPr>
        <w:t xml:space="preserve"> в 1</w:t>
      </w:r>
      <w:r w:rsidR="00D511C1">
        <w:rPr>
          <w:rFonts w:eastAsia="Calibri"/>
          <w:bCs/>
        </w:rPr>
        <w:t>2</w:t>
      </w:r>
      <w:r>
        <w:rPr>
          <w:rFonts w:eastAsia="Calibri"/>
          <w:bCs/>
        </w:rPr>
        <w:t xml:space="preserve"> час. 00</w:t>
      </w:r>
      <w:r w:rsidRPr="0087779F">
        <w:rPr>
          <w:rFonts w:eastAsia="Calibri"/>
          <w:bCs/>
        </w:rPr>
        <w:t xml:space="preserve"> мин. по адресу: РСО-Алания, Правобережный район, г. Беслан, ул. Ген. Плиева 18, 3 этаж, зал заседаний.</w:t>
      </w:r>
    </w:p>
    <w:p w:rsidR="00E9376A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 xml:space="preserve">4. </w:t>
      </w:r>
      <w:r w:rsidRPr="0087779F">
        <w:rPr>
          <w:bCs/>
        </w:rPr>
        <w:t xml:space="preserve">Ответственность за проведение вышеуказанных публичных слушаний </w:t>
      </w:r>
      <w:r>
        <w:rPr>
          <w:bCs/>
        </w:rPr>
        <w:t>возложить на комиссию Собрания представителей Бесланского городского поселения в следующем составе</w:t>
      </w:r>
      <w:r>
        <w:rPr>
          <w:rFonts w:eastAsia="Calibri"/>
          <w:bCs/>
        </w:rPr>
        <w:t xml:space="preserve">: </w:t>
      </w:r>
      <w:proofErr w:type="spellStart"/>
      <w:r>
        <w:rPr>
          <w:rFonts w:eastAsia="Calibri"/>
          <w:bCs/>
        </w:rPr>
        <w:t>Кисиев</w:t>
      </w:r>
      <w:proofErr w:type="spellEnd"/>
      <w:r>
        <w:rPr>
          <w:rFonts w:eastAsia="Calibri"/>
          <w:bCs/>
        </w:rPr>
        <w:t xml:space="preserve"> Д.Б. -  председатель  комиссии, члены комиссии – </w:t>
      </w:r>
      <w:proofErr w:type="gramStart"/>
      <w:r w:rsidR="00F44553">
        <w:rPr>
          <w:rFonts w:eastAsia="Calibri"/>
          <w:bCs/>
        </w:rPr>
        <w:t>Кусов</w:t>
      </w:r>
      <w:proofErr w:type="gramEnd"/>
      <w:r w:rsidR="00F44553">
        <w:rPr>
          <w:rFonts w:eastAsia="Calibri"/>
          <w:bCs/>
        </w:rPr>
        <w:t xml:space="preserve"> А.З.</w:t>
      </w:r>
      <w:r w:rsidR="00986864">
        <w:rPr>
          <w:rFonts w:eastAsia="Calibri"/>
          <w:bCs/>
        </w:rPr>
        <w:t>,</w:t>
      </w:r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Х</w:t>
      </w:r>
      <w:r w:rsidR="00F44553">
        <w:rPr>
          <w:rFonts w:eastAsia="Calibri"/>
          <w:bCs/>
        </w:rPr>
        <w:t>осонов</w:t>
      </w:r>
      <w:proofErr w:type="spellEnd"/>
      <w:r w:rsidR="00F44553">
        <w:rPr>
          <w:rFonts w:eastAsia="Calibri"/>
          <w:bCs/>
        </w:rPr>
        <w:t xml:space="preserve"> С</w:t>
      </w:r>
      <w:r>
        <w:rPr>
          <w:rFonts w:eastAsia="Calibri"/>
          <w:bCs/>
        </w:rPr>
        <w:t>.Т.  (контактный телефон: 8 (86737) 3-15-44).</w:t>
      </w:r>
    </w:p>
    <w:p w:rsidR="00E9376A" w:rsidRPr="0037404F" w:rsidRDefault="00E9376A" w:rsidP="00E9376A">
      <w:pPr>
        <w:tabs>
          <w:tab w:val="left" w:pos="993"/>
        </w:tabs>
        <w:contextualSpacing/>
        <w:jc w:val="both"/>
        <w:rPr>
          <w:bCs/>
        </w:rPr>
      </w:pPr>
      <w:r>
        <w:rPr>
          <w:rFonts w:eastAsia="Calibri"/>
          <w:bCs/>
        </w:rPr>
        <w:t xml:space="preserve">           5. Комиссии Собрания представителей Бесланского городского поселения провести </w:t>
      </w:r>
      <w:r w:rsidRPr="0087779F">
        <w:rPr>
          <w:rFonts w:eastAsia="Calibri"/>
          <w:bCs/>
        </w:rPr>
        <w:t>мероприятия по подготовке и организации публичных слушаний и оповещению жителей г. Беслана о проведении публичных слушаний.</w:t>
      </w:r>
    </w:p>
    <w:p w:rsidR="00E9376A" w:rsidRDefault="00E9376A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</w:t>
      </w:r>
      <w:r w:rsidRPr="0087779F">
        <w:rPr>
          <w:rFonts w:eastAsia="Calibri"/>
          <w:bCs/>
        </w:rPr>
        <w:t xml:space="preserve">6. Настоящее решение подлежит официальному опубликованию (обнародованию). </w:t>
      </w:r>
    </w:p>
    <w:p w:rsidR="00972B6D" w:rsidRDefault="00972B6D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</w:p>
    <w:p w:rsidR="00E9376A" w:rsidRPr="0087779F" w:rsidRDefault="00E9376A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</w:p>
    <w:p w:rsidR="00E9376A" w:rsidRDefault="00E9376A" w:rsidP="00E9376A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Глава муниципального образования </w:t>
      </w:r>
    </w:p>
    <w:p w:rsidR="00E9376A" w:rsidRDefault="00E9376A" w:rsidP="00005F68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Бесланского городского поселения  </w:t>
      </w:r>
      <w:r w:rsidRPr="0087779F">
        <w:rPr>
          <w:rFonts w:eastAsia="Calibri"/>
          <w:b/>
          <w:bCs/>
        </w:rPr>
        <w:tab/>
        <w:t xml:space="preserve">             </w:t>
      </w:r>
      <w:r>
        <w:rPr>
          <w:rFonts w:eastAsia="Calibri"/>
          <w:b/>
          <w:bCs/>
        </w:rPr>
        <w:t xml:space="preserve">   </w:t>
      </w:r>
      <w:r w:rsidRPr="0087779F">
        <w:rPr>
          <w:rFonts w:eastAsia="Calibri"/>
          <w:b/>
          <w:bCs/>
        </w:rPr>
        <w:t xml:space="preserve">       </w:t>
      </w:r>
      <w:r w:rsidRPr="0087779F"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</w:t>
      </w:r>
      <w:r w:rsidRPr="0087779F">
        <w:rPr>
          <w:rFonts w:eastAsia="Calibri"/>
          <w:b/>
          <w:bCs/>
        </w:rPr>
        <w:t xml:space="preserve">                   </w:t>
      </w:r>
      <w:r>
        <w:rPr>
          <w:rFonts w:eastAsia="Calibri"/>
          <w:b/>
          <w:bCs/>
        </w:rPr>
        <w:t xml:space="preserve">                В. Б. </w:t>
      </w:r>
      <w:proofErr w:type="spellStart"/>
      <w:r>
        <w:rPr>
          <w:rFonts w:eastAsia="Calibri"/>
          <w:b/>
          <w:bCs/>
        </w:rPr>
        <w:t>Татаров</w:t>
      </w:r>
      <w:proofErr w:type="spellEnd"/>
    </w:p>
    <w:p w:rsidR="00E9376A" w:rsidRDefault="00E9376A" w:rsidP="00005F68">
      <w:pPr>
        <w:contextualSpacing/>
        <w:rPr>
          <w:rFonts w:eastAsia="Calibri"/>
          <w:b/>
          <w:bCs/>
        </w:rPr>
      </w:pPr>
    </w:p>
    <w:p w:rsidR="00826678" w:rsidRDefault="00826678" w:rsidP="00826678">
      <w:pPr>
        <w:contextualSpacing/>
        <w:rPr>
          <w:rFonts w:eastAsia="Calibri"/>
          <w:b/>
          <w:bCs/>
        </w:rPr>
      </w:pPr>
    </w:p>
    <w:p w:rsidR="00826678" w:rsidRPr="0006683E" w:rsidRDefault="00826678" w:rsidP="00826678">
      <w:pPr>
        <w:contextualSpacing/>
        <w:rPr>
          <w:rFonts w:eastAsia="Calibri"/>
          <w:b/>
          <w:bCs/>
        </w:rPr>
      </w:pPr>
      <w:r w:rsidRPr="0006683E">
        <w:rPr>
          <w:rFonts w:eastAsia="Calibri"/>
          <w:bCs/>
          <w:noProof/>
        </w:rPr>
        <w:drawing>
          <wp:anchor distT="0" distB="0" distL="114300" distR="114300" simplePos="0" relativeHeight="251663360" behindDoc="1" locked="0" layoutInCell="1" allowOverlap="1" wp14:anchorId="0E239380" wp14:editId="05DE4CF3">
            <wp:simplePos x="0" y="0"/>
            <wp:positionH relativeFrom="column">
              <wp:posOffset>2289810</wp:posOffset>
            </wp:positionH>
            <wp:positionV relativeFrom="paragraph">
              <wp:posOffset>-506730</wp:posOffset>
            </wp:positionV>
            <wp:extent cx="981075" cy="1228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683E">
        <w:rPr>
          <w:rFonts w:eastAsia="Calibri"/>
          <w:b/>
          <w:bCs/>
        </w:rPr>
        <w:t>ПРОЕКТ</w:t>
      </w:r>
    </w:p>
    <w:p w:rsidR="00826678" w:rsidRDefault="00826678" w:rsidP="00826678">
      <w:pPr>
        <w:contextualSpacing/>
        <w:rPr>
          <w:rFonts w:eastAsia="Calibri"/>
          <w:b/>
          <w:bCs/>
          <w:sz w:val="20"/>
          <w:szCs w:val="20"/>
        </w:rPr>
      </w:pPr>
    </w:p>
    <w:p w:rsidR="00826678" w:rsidRDefault="00826678" w:rsidP="00826678">
      <w:pPr>
        <w:contextualSpacing/>
        <w:rPr>
          <w:rFonts w:eastAsia="Calibri"/>
          <w:b/>
          <w:bCs/>
          <w:sz w:val="20"/>
          <w:szCs w:val="20"/>
        </w:rPr>
      </w:pPr>
    </w:p>
    <w:p w:rsidR="00826678" w:rsidRDefault="00826678" w:rsidP="00826678">
      <w:pPr>
        <w:contextualSpacing/>
        <w:rPr>
          <w:rFonts w:eastAsia="Calibri"/>
          <w:b/>
          <w:bCs/>
          <w:sz w:val="20"/>
          <w:szCs w:val="20"/>
        </w:rPr>
      </w:pPr>
    </w:p>
    <w:p w:rsidR="00826678" w:rsidRDefault="00826678" w:rsidP="00826678">
      <w:pPr>
        <w:contextualSpacing/>
        <w:rPr>
          <w:rFonts w:eastAsia="Calibri"/>
          <w:b/>
          <w:bCs/>
          <w:sz w:val="28"/>
          <w:szCs w:val="28"/>
        </w:rPr>
      </w:pP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442D41">
        <w:rPr>
          <w:rFonts w:eastAsia="Calibri"/>
          <w:b/>
          <w:bCs/>
          <w:sz w:val="28"/>
          <w:szCs w:val="28"/>
        </w:rPr>
        <w:t xml:space="preserve">Республика Северная Осетия – </w:t>
      </w:r>
      <w:proofErr w:type="spellStart"/>
      <w:r w:rsidRPr="00442D41">
        <w:rPr>
          <w:rFonts w:eastAsia="Calibri"/>
          <w:b/>
          <w:bCs/>
          <w:sz w:val="28"/>
          <w:szCs w:val="28"/>
        </w:rPr>
        <w:t>Алания</w:t>
      </w:r>
      <w:r w:rsidRPr="00442D41">
        <w:rPr>
          <w:rFonts w:eastAsia="Calibri"/>
          <w:bCs/>
          <w:color w:val="FFFFFF"/>
          <w:sz w:val="28"/>
          <w:szCs w:val="28"/>
        </w:rPr>
        <w:t>роект</w:t>
      </w:r>
      <w:proofErr w:type="spellEnd"/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442D41">
        <w:rPr>
          <w:rFonts w:eastAsia="Calibri"/>
          <w:b/>
          <w:bCs/>
          <w:sz w:val="28"/>
          <w:szCs w:val="28"/>
        </w:rPr>
        <w:t>Правобережный район</w:t>
      </w: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442D41">
        <w:rPr>
          <w:rFonts w:eastAsia="Calibri"/>
          <w:b/>
          <w:bCs/>
          <w:sz w:val="28"/>
          <w:szCs w:val="28"/>
        </w:rPr>
        <w:t>Бесланское городское поселение</w:t>
      </w: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442D41">
        <w:rPr>
          <w:rFonts w:eastAsia="Calibri"/>
          <w:b/>
          <w:bCs/>
          <w:sz w:val="28"/>
          <w:szCs w:val="28"/>
        </w:rPr>
        <w:t>Собрание представителей Бесланского городского поселения</w:t>
      </w: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826678" w:rsidRPr="00442D41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Решение № </w:t>
      </w:r>
    </w:p>
    <w:p w:rsidR="00826678" w:rsidRPr="003F321D" w:rsidRDefault="00826678" w:rsidP="00826678">
      <w:pPr>
        <w:contextualSpacing/>
        <w:rPr>
          <w:rFonts w:eastAsia="Calibri"/>
          <w:b/>
          <w:bCs/>
          <w:sz w:val="28"/>
          <w:szCs w:val="28"/>
        </w:rPr>
      </w:pPr>
    </w:p>
    <w:p w:rsidR="00826678" w:rsidRPr="003F321D" w:rsidRDefault="00826678" w:rsidP="00826678">
      <w:pPr>
        <w:contextualSpacing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от «___»______2023г.       </w:t>
      </w:r>
      <w:r w:rsidRPr="003F321D">
        <w:rPr>
          <w:rFonts w:eastAsia="Calibri"/>
          <w:b/>
          <w:bCs/>
          <w:sz w:val="28"/>
          <w:szCs w:val="28"/>
        </w:rPr>
        <w:t xml:space="preserve">      </w:t>
      </w:r>
      <w:r>
        <w:rPr>
          <w:rFonts w:eastAsia="Calibri"/>
          <w:b/>
          <w:bCs/>
          <w:sz w:val="28"/>
          <w:szCs w:val="28"/>
        </w:rPr>
        <w:t xml:space="preserve">          </w:t>
      </w:r>
      <w:r w:rsidRPr="003F321D">
        <w:rPr>
          <w:rFonts w:eastAsia="Calibri"/>
          <w:b/>
          <w:bCs/>
          <w:sz w:val="28"/>
          <w:szCs w:val="28"/>
        </w:rPr>
        <w:t xml:space="preserve">                     </w:t>
      </w:r>
      <w:r>
        <w:rPr>
          <w:rFonts w:eastAsia="Calibri"/>
          <w:b/>
          <w:bCs/>
          <w:sz w:val="28"/>
          <w:szCs w:val="28"/>
        </w:rPr>
        <w:t xml:space="preserve">                            </w:t>
      </w:r>
      <w:r w:rsidRPr="003F321D">
        <w:rPr>
          <w:rFonts w:eastAsia="Calibri"/>
          <w:b/>
          <w:bCs/>
          <w:sz w:val="28"/>
          <w:szCs w:val="28"/>
        </w:rPr>
        <w:t xml:space="preserve">  г. Беслан</w:t>
      </w:r>
    </w:p>
    <w:p w:rsidR="00826678" w:rsidRPr="003F321D" w:rsidRDefault="00826678" w:rsidP="00826678">
      <w:pPr>
        <w:contextualSpacing/>
        <w:rPr>
          <w:rFonts w:eastAsia="Calibri"/>
          <w:bCs/>
          <w:sz w:val="28"/>
          <w:szCs w:val="28"/>
        </w:rPr>
      </w:pPr>
    </w:p>
    <w:tbl>
      <w:tblPr>
        <w:tblW w:w="10771" w:type="dxa"/>
        <w:tblLook w:val="01E0" w:firstRow="1" w:lastRow="1" w:firstColumn="1" w:lastColumn="1" w:noHBand="0" w:noVBand="0"/>
      </w:tblPr>
      <w:tblGrid>
        <w:gridCol w:w="5495"/>
        <w:gridCol w:w="5276"/>
      </w:tblGrid>
      <w:tr w:rsidR="00826678" w:rsidRPr="003F321D" w:rsidTr="00F33149">
        <w:tc>
          <w:tcPr>
            <w:tcW w:w="5495" w:type="dxa"/>
          </w:tcPr>
          <w:p w:rsidR="00826678" w:rsidRPr="003F321D" w:rsidRDefault="00826678" w:rsidP="00F33149">
            <w:pPr>
              <w:contextualSpacing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«О </w:t>
            </w:r>
            <w:r w:rsidRPr="003F321D">
              <w:rPr>
                <w:rFonts w:eastAsia="Calibri"/>
                <w:b/>
                <w:bCs/>
                <w:sz w:val="28"/>
                <w:szCs w:val="28"/>
              </w:rPr>
              <w:t>бюджете Бесланск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ого городского поселения на 2024</w:t>
            </w:r>
            <w:r w:rsidRPr="003F321D">
              <w:rPr>
                <w:rFonts w:eastAsia="Calibri"/>
                <w:b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5276" w:type="dxa"/>
          </w:tcPr>
          <w:p w:rsidR="00826678" w:rsidRPr="003F321D" w:rsidRDefault="00826678" w:rsidP="00F33149">
            <w:pPr>
              <w:contextualSpacing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26678" w:rsidRPr="003F321D" w:rsidRDefault="00826678" w:rsidP="00826678">
      <w:pPr>
        <w:contextualSpacing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contextualSpacing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proofErr w:type="gramStart"/>
      <w:r w:rsidRPr="00986864">
        <w:rPr>
          <w:rFonts w:eastAsia="Calibri"/>
          <w:bCs/>
          <w:sz w:val="28"/>
          <w:szCs w:val="28"/>
        </w:rPr>
        <w:t>В соответствии с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</w:t>
      </w:r>
      <w:r>
        <w:rPr>
          <w:rFonts w:eastAsia="Calibri"/>
          <w:bCs/>
          <w:sz w:val="28"/>
          <w:szCs w:val="28"/>
        </w:rPr>
        <w:t xml:space="preserve"> </w:t>
      </w:r>
      <w:r w:rsidRPr="00986864">
        <w:rPr>
          <w:rFonts w:eastAsia="Calibri"/>
          <w:bCs/>
          <w:sz w:val="28"/>
          <w:szCs w:val="28"/>
        </w:rPr>
        <w:t>принимая во внимание итоги пуб</w:t>
      </w:r>
      <w:r>
        <w:rPr>
          <w:rFonts w:eastAsia="Calibri"/>
          <w:bCs/>
          <w:sz w:val="28"/>
          <w:szCs w:val="28"/>
        </w:rPr>
        <w:t>личных слушаний от ___ _____ 2023</w:t>
      </w:r>
      <w:r w:rsidRPr="00986864">
        <w:rPr>
          <w:rFonts w:eastAsia="Calibri"/>
          <w:bCs/>
          <w:sz w:val="28"/>
          <w:szCs w:val="28"/>
        </w:rPr>
        <w:t>г., рассмотре</w:t>
      </w:r>
      <w:r>
        <w:rPr>
          <w:rFonts w:eastAsia="Calibri"/>
          <w:bCs/>
          <w:sz w:val="28"/>
          <w:szCs w:val="28"/>
        </w:rPr>
        <w:t xml:space="preserve">в представленный администрацией </w:t>
      </w:r>
      <w:r w:rsidRPr="00986864">
        <w:rPr>
          <w:rFonts w:eastAsia="Calibri"/>
          <w:bCs/>
          <w:sz w:val="28"/>
          <w:szCs w:val="28"/>
        </w:rPr>
        <w:t>местного самоуправления Бесланского городского поселения Правобережного района Республики Северная Осетия-Алания бюджет Бесланск</w:t>
      </w:r>
      <w:r>
        <w:rPr>
          <w:rFonts w:eastAsia="Calibri"/>
          <w:bCs/>
          <w:sz w:val="28"/>
          <w:szCs w:val="28"/>
        </w:rPr>
        <w:t>ого городского поселения на 2024</w:t>
      </w:r>
      <w:r w:rsidRPr="00986864">
        <w:rPr>
          <w:rFonts w:eastAsia="Calibri"/>
          <w:bCs/>
          <w:sz w:val="28"/>
          <w:szCs w:val="28"/>
        </w:rPr>
        <w:t xml:space="preserve"> год,</w:t>
      </w:r>
      <w:r>
        <w:rPr>
          <w:rFonts w:eastAsia="Calibri"/>
          <w:bCs/>
          <w:sz w:val="28"/>
          <w:szCs w:val="28"/>
        </w:rPr>
        <w:t xml:space="preserve"> </w:t>
      </w:r>
      <w:r w:rsidRPr="00986864">
        <w:rPr>
          <w:rFonts w:eastAsia="Calibri"/>
          <w:bCs/>
          <w:sz w:val="28"/>
          <w:szCs w:val="28"/>
        </w:rPr>
        <w:t xml:space="preserve">Собрание </w:t>
      </w:r>
      <w:r>
        <w:rPr>
          <w:rFonts w:eastAsia="Calibri"/>
          <w:bCs/>
          <w:sz w:val="28"/>
          <w:szCs w:val="28"/>
        </w:rPr>
        <w:t>п</w:t>
      </w:r>
      <w:r w:rsidRPr="00986864">
        <w:rPr>
          <w:rFonts w:eastAsia="Calibri"/>
          <w:bCs/>
          <w:sz w:val="28"/>
          <w:szCs w:val="28"/>
        </w:rPr>
        <w:t>редставителей Бесланского городского поселения</w:t>
      </w:r>
      <w:proofErr w:type="gramEnd"/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986864">
        <w:rPr>
          <w:rFonts w:eastAsia="Calibri"/>
          <w:b/>
          <w:bCs/>
          <w:sz w:val="28"/>
          <w:szCs w:val="28"/>
        </w:rPr>
        <w:t>РЕШАЕТ:</w:t>
      </w:r>
    </w:p>
    <w:p w:rsidR="00826678" w:rsidRPr="00986864" w:rsidRDefault="00826678" w:rsidP="00826678">
      <w:pPr>
        <w:contextualSpacing/>
        <w:jc w:val="both"/>
        <w:rPr>
          <w:rFonts w:eastAsia="Calibri"/>
          <w:b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1. Утвердить основные характеристики бюджета Бесланск</w:t>
      </w:r>
      <w:r>
        <w:rPr>
          <w:rFonts w:eastAsia="Calibri"/>
          <w:bCs/>
          <w:sz w:val="28"/>
          <w:szCs w:val="28"/>
        </w:rPr>
        <w:t>ого городского поселения на 2024</w:t>
      </w:r>
      <w:r w:rsidRPr="00986864">
        <w:rPr>
          <w:rFonts w:eastAsia="Calibri"/>
          <w:bCs/>
          <w:sz w:val="28"/>
          <w:szCs w:val="28"/>
        </w:rPr>
        <w:t xml:space="preserve"> год:</w:t>
      </w:r>
    </w:p>
    <w:p w:rsidR="00826678" w:rsidRPr="00BE450D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BE450D">
        <w:rPr>
          <w:rFonts w:eastAsia="Calibri"/>
          <w:bCs/>
          <w:sz w:val="28"/>
          <w:szCs w:val="28"/>
        </w:rPr>
        <w:t>- общий объем доходов бюджета Бесланского городского поселения в сумме 119 336,8 тыс. руб.;</w:t>
      </w: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BE450D">
        <w:rPr>
          <w:rFonts w:eastAsia="Calibri"/>
          <w:bCs/>
          <w:sz w:val="28"/>
          <w:szCs w:val="28"/>
        </w:rPr>
        <w:t>- общий объем расходов бюджета Бесланского городского поселения в сумме 119 336,8 тыс. руб.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2. Утвердить доходы бюджета Бесланск</w:t>
      </w:r>
      <w:r>
        <w:rPr>
          <w:rFonts w:eastAsia="Calibri"/>
          <w:bCs/>
          <w:sz w:val="28"/>
          <w:szCs w:val="28"/>
        </w:rPr>
        <w:t>ого городского поселения на 2024</w:t>
      </w:r>
      <w:r w:rsidRPr="00986864">
        <w:rPr>
          <w:rFonts w:eastAsia="Calibri"/>
          <w:bCs/>
          <w:sz w:val="28"/>
          <w:szCs w:val="28"/>
        </w:rPr>
        <w:t xml:space="preserve"> год в соответствии с классификацией доходов бюджетов Российской Федерации (приложение №2).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3. Утвердить распределение бюджетных ассигнований по разделам, подразделам, целевым статьям и видам расходов классификации расходов бюджета Бесланск</w:t>
      </w:r>
      <w:r>
        <w:rPr>
          <w:rFonts w:eastAsia="Calibri"/>
          <w:bCs/>
          <w:sz w:val="28"/>
          <w:szCs w:val="28"/>
        </w:rPr>
        <w:t>ого городского поселения на 2024</w:t>
      </w:r>
      <w:r w:rsidRPr="00986864">
        <w:rPr>
          <w:rFonts w:eastAsia="Calibri"/>
          <w:bCs/>
          <w:sz w:val="28"/>
          <w:szCs w:val="28"/>
        </w:rPr>
        <w:t xml:space="preserve"> год (приложение № 3).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4. Утвердить расходы бюджета Бесланск</w:t>
      </w:r>
      <w:r>
        <w:rPr>
          <w:rFonts w:eastAsia="Calibri"/>
          <w:bCs/>
          <w:sz w:val="28"/>
          <w:szCs w:val="28"/>
        </w:rPr>
        <w:t>ого городского поселения на 2024</w:t>
      </w:r>
      <w:r w:rsidRPr="00986864">
        <w:rPr>
          <w:rFonts w:eastAsia="Calibri"/>
          <w:bCs/>
          <w:sz w:val="28"/>
          <w:szCs w:val="28"/>
        </w:rPr>
        <w:t xml:space="preserve"> год по главным распорядителям, распорядителям разделам, подразделам, целевым статьям и видам расходов бюджетов Российской Федерации в ведомственной структуре расходов (приложение №4).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5. Утвердить оборо</w:t>
      </w:r>
      <w:r>
        <w:rPr>
          <w:rFonts w:eastAsia="Calibri"/>
          <w:bCs/>
          <w:sz w:val="28"/>
          <w:szCs w:val="28"/>
        </w:rPr>
        <w:t>тную кассовую наличность на 2024</w:t>
      </w:r>
      <w:r w:rsidRPr="00986864">
        <w:rPr>
          <w:rFonts w:eastAsia="Calibri"/>
          <w:bCs/>
          <w:sz w:val="28"/>
          <w:szCs w:val="28"/>
        </w:rPr>
        <w:t xml:space="preserve"> г. в сумме 20 000 (двадцать тысяч) рублей.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444758" w:rsidRDefault="00826678" w:rsidP="0082667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          </w:t>
      </w:r>
      <w:r w:rsidRPr="00064814">
        <w:rPr>
          <w:rFonts w:eastAsia="Calibri"/>
          <w:bCs/>
          <w:sz w:val="28"/>
          <w:szCs w:val="28"/>
        </w:rPr>
        <w:t xml:space="preserve">6.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Установить, что в 202</w:t>
      </w:r>
      <w:r>
        <w:rPr>
          <w:rFonts w:eastAsia="Calibri"/>
          <w:sz w:val="28"/>
          <w:szCs w:val="28"/>
          <w:lang w:eastAsia="en-US"/>
        </w:rPr>
        <w:t>4</w:t>
      </w:r>
      <w:r w:rsidRPr="00444758">
        <w:rPr>
          <w:rFonts w:eastAsia="Calibri"/>
          <w:sz w:val="28"/>
          <w:szCs w:val="28"/>
          <w:lang w:eastAsia="en-US"/>
        </w:rPr>
        <w:t xml:space="preserve"> году в случаях, предусмотренных настоящим пунктом, Управление Федерального казначейства по Республике Северная Осетия-Алания в соответствии со </w:t>
      </w:r>
      <w:hyperlink r:id="rId6" w:history="1">
        <w:r w:rsidRPr="00444758">
          <w:rPr>
            <w:rFonts w:eastAsia="Calibri"/>
            <w:sz w:val="28"/>
            <w:szCs w:val="28"/>
            <w:lang w:eastAsia="en-US"/>
          </w:rPr>
          <w:t>статьей 220.2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при осуществлении им отдельных функций администрации местного самоуправления Бесланского городского поселения осуществляет казначейское сопровождение средств в валюте Российской Федерации, указанных </w:t>
      </w:r>
      <w:r w:rsidRPr="00064814">
        <w:rPr>
          <w:rFonts w:eastAsia="Calibri"/>
          <w:sz w:val="28"/>
          <w:szCs w:val="28"/>
          <w:lang w:eastAsia="en-US"/>
        </w:rPr>
        <w:t xml:space="preserve">в </w:t>
      </w:r>
      <w:hyperlink r:id="rId7" w:anchor="Par3" w:history="1">
        <w:r w:rsidRPr="00064814">
          <w:rPr>
            <w:rFonts w:eastAsia="Calibri"/>
            <w:sz w:val="28"/>
            <w:szCs w:val="28"/>
            <w:lang w:eastAsia="en-US"/>
          </w:rPr>
          <w:t>части 2</w:t>
        </w:r>
      </w:hyperlink>
      <w:r w:rsidRPr="00064814">
        <w:rPr>
          <w:rFonts w:eastAsia="Calibri"/>
          <w:sz w:val="28"/>
          <w:szCs w:val="28"/>
          <w:lang w:eastAsia="en-US"/>
        </w:rPr>
        <w:t xml:space="preserve"> (с учетом положений </w:t>
      </w:r>
      <w:hyperlink r:id="rId8" w:anchor="Par9" w:history="1">
        <w:r w:rsidRPr="00064814">
          <w:rPr>
            <w:rFonts w:eastAsia="Calibri"/>
            <w:sz w:val="28"/>
            <w:szCs w:val="28"/>
            <w:lang w:eastAsia="en-US"/>
          </w:rPr>
          <w:t>части 3</w:t>
        </w:r>
      </w:hyperlink>
      <w:r w:rsidRPr="00064814">
        <w:rPr>
          <w:rFonts w:eastAsia="Calibri"/>
          <w:sz w:val="28"/>
          <w:szCs w:val="28"/>
          <w:lang w:eastAsia="en-US"/>
        </w:rPr>
        <w:t>) настоящего пункта (далее - целевые средства).</w:t>
      </w:r>
      <w:r w:rsidRPr="00444758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44758">
        <w:rPr>
          <w:rFonts w:eastAsia="Calibri"/>
          <w:sz w:val="28"/>
          <w:szCs w:val="28"/>
          <w:lang w:eastAsia="en-US"/>
        </w:rPr>
        <w:t xml:space="preserve"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администрации местного самоуправления Бесланского городского поселения в Управлении Федерального казначейства по Республике Северная Осетия-Алания, и отражаются на лицевых счетах, открытых в Управлении Федерального казначейства по Республике Северная Осетия-Алания в порядке, установленном Министерством финансов Российской Федерации. </w:t>
      </w:r>
      <w:proofErr w:type="gramEnd"/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4758">
        <w:rPr>
          <w:rFonts w:eastAsia="Calibri"/>
          <w:sz w:val="28"/>
          <w:szCs w:val="28"/>
          <w:lang w:eastAsia="en-US"/>
        </w:rPr>
        <w:t>При казначейском сопровождении целевых средств Управление Федерального казначейства по Республике Северная Осетия-Алания осуществляет санкционирование 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" w:name="Par3"/>
      <w:bookmarkEnd w:id="1"/>
      <w:r w:rsidRPr="00444758">
        <w:rPr>
          <w:rFonts w:eastAsia="Calibri"/>
          <w:sz w:val="28"/>
          <w:szCs w:val="28"/>
          <w:lang w:eastAsia="en-US"/>
        </w:rPr>
        <w:t xml:space="preserve">2. Установить, что в соответствии со </w:t>
      </w:r>
      <w:hyperlink r:id="rId9" w:history="1">
        <w:r w:rsidRPr="00444758">
          <w:rPr>
            <w:rFonts w:eastAsia="Calibri"/>
            <w:sz w:val="28"/>
            <w:szCs w:val="28"/>
            <w:lang w:eastAsia="en-US"/>
          </w:rPr>
          <w:t>статьей 242.26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2" w:name="Par4"/>
      <w:bookmarkEnd w:id="2"/>
      <w:r w:rsidRPr="00444758">
        <w:rPr>
          <w:rFonts w:eastAsia="Calibri"/>
          <w:sz w:val="28"/>
          <w:szCs w:val="28"/>
          <w:lang w:eastAsia="en-US"/>
        </w:rPr>
        <w:t xml:space="preserve">1) расчеты по муниципальным контрактам о поставке товаров, выполнении работ, оказании услуг на сумму 10 000,0 тыс. рублей и более, источником финансового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обеспечения</w:t>
      </w:r>
      <w:proofErr w:type="gramEnd"/>
      <w:r w:rsidRPr="00444758">
        <w:rPr>
          <w:rFonts w:eastAsia="Calibri"/>
          <w:sz w:val="28"/>
          <w:szCs w:val="28"/>
          <w:lang w:eastAsia="en-US"/>
        </w:rPr>
        <w:t xml:space="preserve"> исполнения которых являются средства, предоставляемые из бюджета Бесланского городского поселения Правобережного района Республики Северная Осетия-Алания; </w:t>
      </w:r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44758">
        <w:rPr>
          <w:rFonts w:eastAsia="Calibri"/>
          <w:sz w:val="28"/>
          <w:szCs w:val="28"/>
          <w:lang w:eastAsia="en-US"/>
        </w:rPr>
        <w:t>2) расчеты по контрактам (договорам) о поставке товаров, выполнении работ, оказании услуг на сумму 10 000,0 тыс. рублей и более, заключаемым муниципальными бюджетными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4758">
        <w:rPr>
          <w:rFonts w:eastAsia="Calibri"/>
          <w:sz w:val="28"/>
          <w:szCs w:val="28"/>
          <w:lang w:eastAsia="en-US"/>
        </w:rPr>
        <w:t xml:space="preserve">и автономными учреждениями Бесланского городского поселения Правобережного района Республики Северная Осетия-Алания, источником финансового обеспечения которых являются субсидии, предоставляемые в соответствии с </w:t>
      </w:r>
      <w:hyperlink r:id="rId10" w:history="1">
        <w:r w:rsidRPr="00444758">
          <w:rPr>
            <w:rFonts w:eastAsia="Calibri"/>
            <w:sz w:val="28"/>
            <w:szCs w:val="28"/>
            <w:lang w:eastAsia="en-US"/>
          </w:rPr>
          <w:t>абзацем вторым пункта 1 статьи 78.1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и </w:t>
      </w:r>
      <w:hyperlink r:id="rId11" w:history="1">
        <w:r w:rsidRPr="00444758">
          <w:rPr>
            <w:rFonts w:eastAsia="Calibri"/>
            <w:sz w:val="28"/>
            <w:szCs w:val="28"/>
            <w:lang w:eastAsia="en-US"/>
          </w:rPr>
          <w:t>статьей 78.2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Федерации; </w:t>
      </w:r>
      <w:proofErr w:type="gramEnd"/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3" w:name="Par6"/>
      <w:bookmarkEnd w:id="3"/>
      <w:r w:rsidRPr="00444758">
        <w:rPr>
          <w:rFonts w:eastAsia="Calibri"/>
          <w:sz w:val="28"/>
          <w:szCs w:val="28"/>
          <w:lang w:eastAsia="en-US"/>
        </w:rPr>
        <w:lastRenderedPageBreak/>
        <w:t xml:space="preserve">3) бюджетные инвестиции, предоставляемые юридическим лицам, из бюджета Бесланского городского поселения Правобережного района Республики Северная Осетия-Алания по договорам о предоставлении бюджетных инвестиций в соответствии со </w:t>
      </w:r>
      <w:hyperlink r:id="rId12" w:history="1">
        <w:r w:rsidRPr="00444758">
          <w:rPr>
            <w:rFonts w:eastAsia="Calibri"/>
            <w:sz w:val="28"/>
            <w:szCs w:val="28"/>
            <w:lang w:eastAsia="en-US"/>
          </w:rPr>
          <w:t>статьей 80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Федерации; </w:t>
      </w:r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" w:name="Par7"/>
      <w:bookmarkEnd w:id="4"/>
      <w:r w:rsidRPr="00444758">
        <w:rPr>
          <w:rFonts w:eastAsia="Calibri"/>
          <w:sz w:val="28"/>
          <w:szCs w:val="28"/>
          <w:lang w:eastAsia="en-US"/>
        </w:rPr>
        <w:t xml:space="preserve">4) расчеты по контрактам (договорам) о поставке товаров, выполнении работ, оказании услуг на сумму 5 000,0 тыс. рублей и более, заключаемым исполнителями и соисполнителями в рамках исполнения указанных в </w:t>
      </w:r>
      <w:hyperlink r:id="rId13" w:anchor="Par4" w:history="1">
        <w:r w:rsidRPr="00444758">
          <w:rPr>
            <w:rFonts w:eastAsia="Calibri"/>
            <w:sz w:val="28"/>
            <w:szCs w:val="28"/>
            <w:lang w:eastAsia="en-US"/>
          </w:rPr>
          <w:t>абзацах втором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- </w:t>
      </w:r>
      <w:hyperlink r:id="rId14" w:anchor="Par6" w:history="1">
        <w:r w:rsidRPr="00444758">
          <w:rPr>
            <w:rFonts w:eastAsia="Calibri"/>
            <w:sz w:val="28"/>
            <w:szCs w:val="28"/>
            <w:lang w:eastAsia="en-US"/>
          </w:rPr>
          <w:t>четвертом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настоящей части муниципальных контрактов, контрактов (договоров), договоров о предоставлении бюджетных инвестиций. </w:t>
      </w:r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5" w:name="Par9"/>
      <w:bookmarkEnd w:id="5"/>
      <w:r w:rsidRPr="00444758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 xml:space="preserve">Положения </w:t>
      </w:r>
      <w:hyperlink r:id="rId15" w:anchor="Par3" w:history="1">
        <w:r w:rsidRPr="00444758">
          <w:rPr>
            <w:rFonts w:eastAsia="Calibri"/>
            <w:sz w:val="28"/>
            <w:szCs w:val="28"/>
            <w:lang w:eastAsia="en-US"/>
          </w:rPr>
          <w:t>части 2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настоящего пункта не распространяются на средства, предоставляемые на основании муниципальных контрактов (контрактов, договоров, соглашений),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</w:t>
      </w:r>
      <w:proofErr w:type="gramEnd"/>
      <w:r w:rsidRPr="0044475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и 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  <w:proofErr w:type="gramEnd"/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6" w:name="Par10"/>
      <w:bookmarkEnd w:id="6"/>
      <w:r w:rsidRPr="00444758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Установить, что в 202</w:t>
      </w:r>
      <w:r>
        <w:rPr>
          <w:rFonts w:eastAsia="Calibri"/>
          <w:sz w:val="28"/>
          <w:szCs w:val="28"/>
          <w:lang w:eastAsia="en-US"/>
        </w:rPr>
        <w:t>4</w:t>
      </w:r>
      <w:r w:rsidRPr="00444758">
        <w:rPr>
          <w:rFonts w:eastAsia="Calibri"/>
          <w:sz w:val="28"/>
          <w:szCs w:val="28"/>
          <w:lang w:eastAsia="en-US"/>
        </w:rPr>
        <w:t xml:space="preserve"> году при казначейском сопровождении средств, предоставляемых на основании контрактов (договоров), указанных в под</w:t>
      </w:r>
      <w:hyperlink r:id="rId16" w:anchor="Par6" w:history="1">
        <w:r w:rsidRPr="00444758">
          <w:rPr>
            <w:rFonts w:eastAsia="Calibri"/>
            <w:sz w:val="28"/>
            <w:szCs w:val="28"/>
            <w:lang w:eastAsia="en-US"/>
          </w:rPr>
          <w:t>пунктах 3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и </w:t>
      </w:r>
      <w:hyperlink r:id="rId17" w:anchor="Par7" w:history="1">
        <w:r w:rsidRPr="00444758">
          <w:rPr>
            <w:rFonts w:eastAsia="Calibri"/>
            <w:sz w:val="28"/>
            <w:szCs w:val="28"/>
            <w:lang w:eastAsia="en-US"/>
          </w:rPr>
          <w:t>4 части 2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настоящего пункта, заключаемых в целях приобретения товаров в рамках исполнения муниципальных контрактов, контрактов (договоров), которые заключаются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proofErr w:type="spellStart"/>
      <w:r w:rsidRPr="00444758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Pr="00444758">
        <w:rPr>
          <w:rFonts w:eastAsia="Calibri"/>
          <w:sz w:val="28"/>
          <w:szCs w:val="28"/>
          <w:lang w:eastAsia="en-US"/>
        </w:rPr>
        <w:t>-частном партнерстве</w:t>
      </w:r>
      <w:proofErr w:type="gramEnd"/>
      <w:r w:rsidRPr="00444758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 xml:space="preserve">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товаров в кредитных организациях, при представлении заказчиками по таким контрактам (договорам) в территориальные органы Федерального казначейства документов, подтверждающих поставку товаров. </w:t>
      </w:r>
      <w:proofErr w:type="gramEnd"/>
    </w:p>
    <w:p w:rsidR="00826678" w:rsidRPr="00444758" w:rsidRDefault="00826678" w:rsidP="0082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4758">
        <w:rPr>
          <w:rFonts w:eastAsia="Calibri"/>
          <w:sz w:val="28"/>
          <w:szCs w:val="28"/>
          <w:lang w:eastAsia="en-US"/>
        </w:rPr>
        <w:lastRenderedPageBreak/>
        <w:t xml:space="preserve">5.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 xml:space="preserve">Положения </w:t>
      </w:r>
      <w:hyperlink r:id="rId18" w:anchor="Par10" w:history="1">
        <w:r w:rsidRPr="00444758">
          <w:rPr>
            <w:rFonts w:eastAsia="Calibri"/>
            <w:sz w:val="28"/>
            <w:szCs w:val="28"/>
            <w:lang w:eastAsia="en-US"/>
          </w:rPr>
          <w:t>части 4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настоящего пункта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</w:t>
      </w:r>
      <w:proofErr w:type="gramEnd"/>
      <w:r w:rsidRPr="0044475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по таким контрактам (договорам) в кредитных организациях.</w:t>
      </w:r>
      <w:proofErr w:type="gramEnd"/>
    </w:p>
    <w:p w:rsidR="00826678" w:rsidRPr="00986864" w:rsidRDefault="00826678" w:rsidP="00826678">
      <w:pPr>
        <w:ind w:firstLine="540"/>
        <w:contextualSpacing/>
        <w:jc w:val="both"/>
        <w:rPr>
          <w:rFonts w:eastAsia="Calibri"/>
          <w:bCs/>
          <w:sz w:val="28"/>
          <w:szCs w:val="28"/>
        </w:rPr>
      </w:pPr>
      <w:r w:rsidRPr="00444758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Установить, что в 202</w:t>
      </w:r>
      <w:r>
        <w:rPr>
          <w:rFonts w:eastAsia="Calibri"/>
          <w:sz w:val="28"/>
          <w:szCs w:val="28"/>
          <w:lang w:eastAsia="en-US"/>
        </w:rPr>
        <w:t>4</w:t>
      </w:r>
      <w:r w:rsidRPr="00444758">
        <w:rPr>
          <w:rFonts w:eastAsia="Calibri"/>
          <w:sz w:val="28"/>
          <w:szCs w:val="28"/>
          <w:lang w:eastAsia="en-US"/>
        </w:rPr>
        <w:t xml:space="preserve"> году при казначейском сопровождении средств, предоставляемых на основании контрактов (договоров), указанных в под</w:t>
      </w:r>
      <w:hyperlink r:id="rId19" w:anchor="Par6" w:history="1">
        <w:r w:rsidRPr="00444758">
          <w:rPr>
            <w:rFonts w:eastAsia="Calibri"/>
            <w:sz w:val="28"/>
            <w:szCs w:val="28"/>
            <w:lang w:eastAsia="en-US"/>
          </w:rPr>
          <w:t>пунктах 3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и </w:t>
      </w:r>
      <w:hyperlink r:id="rId20" w:anchor="Par7" w:history="1">
        <w:r w:rsidRPr="00444758">
          <w:rPr>
            <w:rFonts w:eastAsia="Calibri"/>
            <w:sz w:val="28"/>
            <w:szCs w:val="28"/>
            <w:lang w:eastAsia="en-US"/>
          </w:rPr>
          <w:t>4 части 2</w:t>
        </w:r>
      </w:hyperlink>
      <w:r w:rsidRPr="00444758">
        <w:rPr>
          <w:rFonts w:eastAsia="Calibri"/>
          <w:sz w:val="28"/>
          <w:szCs w:val="28"/>
          <w:lang w:eastAsia="en-US"/>
        </w:rPr>
        <w:t xml:space="preserve"> настоящего пункта, заключаемых в целях выполнения работ, оказания услуг в рамках исполнения муниципальных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</w:t>
      </w:r>
      <w:proofErr w:type="gramEnd"/>
      <w:r w:rsidRPr="0044475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44758">
        <w:rPr>
          <w:rFonts w:eastAsia="Calibri"/>
          <w:sz w:val="28"/>
          <w:szCs w:val="28"/>
          <w:lang w:eastAsia="en-US"/>
        </w:rPr>
        <w:t>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территориальный орган Федерального казначейства документов</w:t>
      </w:r>
      <w:proofErr w:type="gramEnd"/>
      <w:r w:rsidRPr="00444758">
        <w:rPr>
          <w:rFonts w:eastAsia="Calibri"/>
          <w:sz w:val="28"/>
          <w:szCs w:val="28"/>
          <w:lang w:eastAsia="en-US"/>
        </w:rPr>
        <w:t>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826678" w:rsidRPr="00986864" w:rsidRDefault="00826678" w:rsidP="00826678">
      <w:pPr>
        <w:contextualSpacing/>
        <w:jc w:val="both"/>
        <w:rPr>
          <w:rFonts w:eastAsia="Calibri"/>
          <w:b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Установить, что в 2024</w:t>
      </w:r>
      <w:r w:rsidRPr="00986864">
        <w:rPr>
          <w:rFonts w:eastAsia="Calibri"/>
          <w:bCs/>
          <w:sz w:val="28"/>
          <w:szCs w:val="28"/>
        </w:rPr>
        <w:t xml:space="preserve"> году перечень администраторов поступлений в местный бюджет определяется федеральным законодательством и перечнем распорядителей средств местного бюджета. 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8. Установить, что </w:t>
      </w:r>
      <w:proofErr w:type="gramStart"/>
      <w:r w:rsidRPr="00986864">
        <w:rPr>
          <w:rFonts w:eastAsia="Calibri"/>
          <w:bCs/>
          <w:sz w:val="28"/>
          <w:szCs w:val="28"/>
        </w:rPr>
        <w:t>согласно статьи</w:t>
      </w:r>
      <w:proofErr w:type="gramEnd"/>
      <w:r w:rsidRPr="00986864">
        <w:rPr>
          <w:rFonts w:eastAsia="Calibri"/>
          <w:bCs/>
          <w:sz w:val="28"/>
          <w:szCs w:val="28"/>
        </w:rPr>
        <w:t xml:space="preserve"> 62 Бюджетного кодекса Российской Федерации в бюджет Бесланского городского поселения поступают: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ab/>
        <w:t xml:space="preserve">- доходы от продажи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</w:t>
      </w:r>
      <w:r w:rsidRPr="00986864">
        <w:rPr>
          <w:rFonts w:eastAsia="Calibri"/>
          <w:bCs/>
          <w:sz w:val="28"/>
          <w:szCs w:val="28"/>
        </w:rPr>
        <w:lastRenderedPageBreak/>
        <w:t>Республики Северная Осетия-Алания – по нормативу не менее 50 процентов, если законодательством Республики Северная Осетия-Алания не установлено иное;</w:t>
      </w:r>
    </w:p>
    <w:p w:rsidR="00826678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ab/>
      </w:r>
      <w:proofErr w:type="gramStart"/>
      <w:r w:rsidRPr="00986864">
        <w:rPr>
          <w:rFonts w:eastAsia="Calibri"/>
          <w:bCs/>
          <w:sz w:val="28"/>
          <w:szCs w:val="28"/>
        </w:rPr>
        <w:t>- доходы от передачи в аренду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Осетия-Алания, а так же доходы от продажи прав на заключение договоров аренды таких земельных участков – по нормативу не менее 50 процентов, если законодательством Республики Северная Осетия-Алания не установлено</w:t>
      </w:r>
      <w:proofErr w:type="gramEnd"/>
      <w:r w:rsidRPr="00986864">
        <w:rPr>
          <w:rFonts w:eastAsia="Calibri"/>
          <w:bCs/>
          <w:sz w:val="28"/>
          <w:szCs w:val="28"/>
        </w:rPr>
        <w:t xml:space="preserve"> иное;</w:t>
      </w: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proofErr w:type="gramStart"/>
      <w:r w:rsidRPr="00986864">
        <w:rPr>
          <w:rFonts w:eastAsia="Calibri"/>
          <w:bCs/>
          <w:sz w:val="28"/>
          <w:szCs w:val="28"/>
        </w:rPr>
        <w:t>-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иное.</w:t>
      </w:r>
      <w:proofErr w:type="gramEnd"/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9. Наделить бюджетными полномочиями главного администратора доходов бюджета Бесланского городского поселения - администрацию местного самоуправления Бесланского городского поселения Правобережного района Республики Северная Осетия - Алания. 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Pr="00986864">
        <w:rPr>
          <w:rFonts w:eastAsia="Calibri"/>
          <w:bCs/>
          <w:sz w:val="28"/>
          <w:szCs w:val="28"/>
        </w:rPr>
        <w:t>0. Утвердить перечень главных администраторов доходов бюджета Бесланского городского поселения и закрепленных за ними доходов. Утвердить перечень главных администраторов поступлений доходов бюджета Бесланского городского поселения, закрепленных в соответствии с законодательством Российской Федерации, законодательством Республики Северная Осетия - Алания и нормативно - правовыми актами Правобережного района за администрацией местного самоуправления Бесланского городского поселения Правобережного района Республики Северная Осетия – Алания.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11. Установить, что в ходе исполнения бюджета Бесланского городского поселения администрация местного самоуправления Бесланского городского поселения Правобережного района Республики Северная Осетия – Алания вправе использовать доходы, фактически полученные при исполнении бюджета сверх </w:t>
      </w:r>
      <w:proofErr w:type="gramStart"/>
      <w:r w:rsidRPr="00986864">
        <w:rPr>
          <w:rFonts w:eastAsia="Calibri"/>
          <w:bCs/>
          <w:sz w:val="28"/>
          <w:szCs w:val="28"/>
        </w:rPr>
        <w:t>утвержденных</w:t>
      </w:r>
      <w:proofErr w:type="gramEnd"/>
      <w:r w:rsidRPr="00986864">
        <w:rPr>
          <w:rFonts w:eastAsia="Calibri"/>
          <w:bCs/>
          <w:sz w:val="28"/>
          <w:szCs w:val="28"/>
        </w:rPr>
        <w:t xml:space="preserve"> настоящим Решением в соответствии со статьей 232 Бюджетного кодекса Российской Федерации.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12.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района Республики Северная Осетия </w:t>
      </w:r>
      <w:r w:rsidRPr="00986864">
        <w:rPr>
          <w:rFonts w:eastAsia="Calibri"/>
          <w:bCs/>
          <w:sz w:val="28"/>
          <w:szCs w:val="28"/>
        </w:rPr>
        <w:lastRenderedPageBreak/>
        <w:t>- Алания вправе вносить  изменения в сводную бюджетную роспись в соответствии со статьей 217 Бюджетного кодекса Российской Федерации без внесения изменений в настоящее Решение.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13. </w:t>
      </w:r>
      <w:proofErr w:type="gramStart"/>
      <w:r w:rsidRPr="00986864">
        <w:rPr>
          <w:rFonts w:eastAsia="Calibri"/>
          <w:bCs/>
          <w:sz w:val="28"/>
          <w:szCs w:val="28"/>
        </w:rPr>
        <w:t>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района Республики Северная Осетия - Алания вправе вносить изменения в структуру источников покрытия дефицита бюджета Бесланского городского поселения, в структуру доходов и в ведомственную структуру расходов, в том числе по разделам, подразделам, целевым статьям и видам расходов классификации расходов бюджетов, с последующим отражением данных изменений</w:t>
      </w:r>
      <w:proofErr w:type="gramEnd"/>
      <w:r w:rsidRPr="00986864">
        <w:rPr>
          <w:rFonts w:eastAsia="Calibri"/>
          <w:bCs/>
          <w:sz w:val="28"/>
          <w:szCs w:val="28"/>
        </w:rPr>
        <w:t xml:space="preserve"> в настоящем Решении в случае использования остатков средств бюджета Бесланского гор</w:t>
      </w:r>
      <w:r>
        <w:rPr>
          <w:rFonts w:eastAsia="Calibri"/>
          <w:bCs/>
          <w:sz w:val="28"/>
          <w:szCs w:val="28"/>
        </w:rPr>
        <w:t>одского поселения на 01.01.2024</w:t>
      </w:r>
      <w:r w:rsidRPr="00986864">
        <w:rPr>
          <w:rFonts w:eastAsia="Calibri"/>
          <w:bCs/>
          <w:sz w:val="28"/>
          <w:szCs w:val="28"/>
        </w:rPr>
        <w:t xml:space="preserve">г. </w:t>
      </w:r>
    </w:p>
    <w:p w:rsidR="00826678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14. Установить, что заключение и оплата учреждениями и организациями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утвержденными расходами местного бюджета и с учетом принятых, неисполненных обязательств. Вытекающие из договоров обязательства, исполнение которых осуществляется за счет средств местного бюджета, принятые учреждениями и организациями сверх установленных им лимитов бюджетных обязательств не подлежат к оплате за счет средств местного бюджета.</w:t>
      </w: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>15. Установить, что в ходе исполнения местного бюджета, администрация местного самоуправления Бесланского городского поселения Правобережного района Республики Северная Осетия - Алания вправе расходовать дополнительно полученные из районного бюджета целевые средства по целевому назначению с последующим внесением соответствующих изменений в настоящее решение в установленном порядке.</w:t>
      </w: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16. Настоящее Решение подлежит опубликованию (обнародованию). </w:t>
      </w:r>
    </w:p>
    <w:p w:rsidR="00826678" w:rsidRPr="00986864" w:rsidRDefault="00826678" w:rsidP="00826678">
      <w:pPr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 </w:t>
      </w:r>
      <w:r w:rsidRPr="00986864">
        <w:rPr>
          <w:rFonts w:eastAsia="Calibri"/>
          <w:bCs/>
          <w:sz w:val="28"/>
          <w:szCs w:val="28"/>
        </w:rPr>
        <w:tab/>
        <w:t xml:space="preserve">17. Настоящее Решение </w:t>
      </w:r>
      <w:r>
        <w:rPr>
          <w:rFonts w:eastAsia="Calibri"/>
          <w:bCs/>
          <w:sz w:val="28"/>
          <w:szCs w:val="28"/>
        </w:rPr>
        <w:t>вступает в силу с 01 января 2024</w:t>
      </w:r>
      <w:r w:rsidRPr="00986864">
        <w:rPr>
          <w:rFonts w:eastAsia="Calibri"/>
          <w:bCs/>
          <w:sz w:val="28"/>
          <w:szCs w:val="28"/>
        </w:rPr>
        <w:t xml:space="preserve"> года.</w:t>
      </w:r>
    </w:p>
    <w:p w:rsidR="00826678" w:rsidRPr="00986864" w:rsidRDefault="00826678" w:rsidP="00826678">
      <w:pPr>
        <w:ind w:firstLine="708"/>
        <w:contextualSpacing/>
        <w:jc w:val="both"/>
        <w:rPr>
          <w:rFonts w:eastAsia="Calibri"/>
          <w:bCs/>
          <w:sz w:val="28"/>
          <w:szCs w:val="28"/>
        </w:rPr>
      </w:pPr>
      <w:r w:rsidRPr="00986864">
        <w:rPr>
          <w:rFonts w:eastAsia="Calibri"/>
          <w:bCs/>
          <w:sz w:val="28"/>
          <w:szCs w:val="28"/>
        </w:rPr>
        <w:t xml:space="preserve">18. </w:t>
      </w:r>
      <w:proofErr w:type="gramStart"/>
      <w:r w:rsidRPr="00986864">
        <w:rPr>
          <w:rFonts w:eastAsia="Calibri"/>
          <w:bCs/>
          <w:sz w:val="28"/>
          <w:szCs w:val="28"/>
        </w:rPr>
        <w:t>Контроль за</w:t>
      </w:r>
      <w:proofErr w:type="gramEnd"/>
      <w:r w:rsidRPr="00986864">
        <w:rPr>
          <w:rFonts w:eastAsia="Calibri"/>
          <w:bCs/>
          <w:sz w:val="28"/>
          <w:szCs w:val="28"/>
        </w:rPr>
        <w:t xml:space="preserve"> исполнением настоящего решения возложить на отдел финансов, бухгалтерского учета и отчетности администрации местного самоуправления Бесланского городского поселения Правобережного района Республики Северная Осетия – Алания.</w:t>
      </w:r>
    </w:p>
    <w:p w:rsidR="00826678" w:rsidRPr="00986864" w:rsidRDefault="00826678" w:rsidP="00826678">
      <w:pPr>
        <w:contextualSpacing/>
        <w:rPr>
          <w:rFonts w:eastAsia="Calibri"/>
          <w:bCs/>
          <w:sz w:val="28"/>
          <w:szCs w:val="28"/>
        </w:rPr>
      </w:pPr>
    </w:p>
    <w:p w:rsidR="00826678" w:rsidRDefault="00826678" w:rsidP="00826678">
      <w:pPr>
        <w:contextualSpacing/>
        <w:rPr>
          <w:rFonts w:eastAsia="Calibri"/>
          <w:bCs/>
          <w:color w:val="FF0000"/>
          <w:sz w:val="28"/>
          <w:szCs w:val="28"/>
        </w:rPr>
      </w:pPr>
    </w:p>
    <w:p w:rsidR="00826678" w:rsidRPr="003F321D" w:rsidRDefault="00826678" w:rsidP="00826678">
      <w:pPr>
        <w:contextualSpacing/>
        <w:rPr>
          <w:rFonts w:eastAsia="Calibri"/>
          <w:bCs/>
          <w:color w:val="FF0000"/>
          <w:sz w:val="28"/>
          <w:szCs w:val="28"/>
        </w:rPr>
      </w:pPr>
    </w:p>
    <w:p w:rsidR="00826678" w:rsidRPr="001A0569" w:rsidRDefault="00826678" w:rsidP="00826678">
      <w:pPr>
        <w:contextualSpacing/>
        <w:rPr>
          <w:rFonts w:eastAsia="Calibri"/>
          <w:b/>
          <w:bCs/>
          <w:sz w:val="28"/>
          <w:szCs w:val="28"/>
        </w:rPr>
      </w:pPr>
      <w:r w:rsidRPr="001A0569">
        <w:rPr>
          <w:rFonts w:eastAsia="Calibri"/>
          <w:b/>
          <w:bCs/>
          <w:sz w:val="28"/>
          <w:szCs w:val="28"/>
        </w:rPr>
        <w:t xml:space="preserve">Глава муниципального образования </w:t>
      </w:r>
    </w:p>
    <w:p w:rsidR="00826678" w:rsidRDefault="00826678" w:rsidP="00826678">
      <w:pPr>
        <w:contextualSpacing/>
        <w:rPr>
          <w:rFonts w:eastAsia="Calibri"/>
          <w:b/>
          <w:bCs/>
        </w:rPr>
      </w:pPr>
      <w:r w:rsidRPr="001A0569">
        <w:rPr>
          <w:rFonts w:eastAsia="Calibri"/>
          <w:b/>
          <w:bCs/>
          <w:sz w:val="28"/>
          <w:szCs w:val="28"/>
        </w:rPr>
        <w:t xml:space="preserve">Бесланского городского поселения  </w:t>
      </w:r>
      <w:r w:rsidRPr="001A0569">
        <w:rPr>
          <w:rFonts w:eastAsia="Calibri"/>
          <w:b/>
          <w:bCs/>
          <w:sz w:val="28"/>
          <w:szCs w:val="28"/>
        </w:rPr>
        <w:tab/>
        <w:t xml:space="preserve">                                     В. Б. </w:t>
      </w:r>
      <w:proofErr w:type="spellStart"/>
      <w:r w:rsidRPr="001A0569">
        <w:rPr>
          <w:rFonts w:eastAsia="Calibri"/>
          <w:b/>
          <w:bCs/>
          <w:sz w:val="28"/>
          <w:szCs w:val="28"/>
        </w:rPr>
        <w:t>Татаров</w:t>
      </w:r>
      <w:proofErr w:type="spellEnd"/>
    </w:p>
    <w:p w:rsidR="00826678" w:rsidRPr="00005F68" w:rsidRDefault="00826678" w:rsidP="00826678">
      <w:pPr>
        <w:rPr>
          <w:rFonts w:eastAsia="Calibri"/>
          <w:b/>
          <w:bCs/>
          <w:sz w:val="28"/>
          <w:szCs w:val="28"/>
        </w:rPr>
      </w:pPr>
    </w:p>
    <w:p w:rsidR="00AC07F3" w:rsidRPr="00005F68" w:rsidRDefault="00AC07F3" w:rsidP="00826678">
      <w:pPr>
        <w:contextualSpacing/>
        <w:rPr>
          <w:rFonts w:eastAsia="Calibri"/>
          <w:b/>
          <w:bCs/>
          <w:sz w:val="28"/>
          <w:szCs w:val="28"/>
        </w:rPr>
      </w:pPr>
    </w:p>
    <w:sectPr w:rsidR="00AC07F3" w:rsidRPr="0000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14"/>
    <w:rsid w:val="00005F68"/>
    <w:rsid w:val="0006683E"/>
    <w:rsid w:val="00074917"/>
    <w:rsid w:val="000C6BAE"/>
    <w:rsid w:val="000E05FD"/>
    <w:rsid w:val="000F276F"/>
    <w:rsid w:val="002C0EFC"/>
    <w:rsid w:val="003E67F5"/>
    <w:rsid w:val="00442E4A"/>
    <w:rsid w:val="00480652"/>
    <w:rsid w:val="004924DA"/>
    <w:rsid w:val="004F2B97"/>
    <w:rsid w:val="00530B67"/>
    <w:rsid w:val="0060490E"/>
    <w:rsid w:val="00650778"/>
    <w:rsid w:val="00704692"/>
    <w:rsid w:val="00745EDD"/>
    <w:rsid w:val="00826678"/>
    <w:rsid w:val="008B44CC"/>
    <w:rsid w:val="008F03AD"/>
    <w:rsid w:val="00945F90"/>
    <w:rsid w:val="00957241"/>
    <w:rsid w:val="00972B6D"/>
    <w:rsid w:val="00986864"/>
    <w:rsid w:val="00A44A14"/>
    <w:rsid w:val="00A975C7"/>
    <w:rsid w:val="00AC07F3"/>
    <w:rsid w:val="00B8022B"/>
    <w:rsid w:val="00BE065C"/>
    <w:rsid w:val="00C125FC"/>
    <w:rsid w:val="00C136C6"/>
    <w:rsid w:val="00C4279A"/>
    <w:rsid w:val="00CE4389"/>
    <w:rsid w:val="00D511C1"/>
    <w:rsid w:val="00DD622A"/>
    <w:rsid w:val="00E111F7"/>
    <w:rsid w:val="00E6452E"/>
    <w:rsid w:val="00E9376A"/>
    <w:rsid w:val="00F250A1"/>
    <w:rsid w:val="00F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uiPriority w:val="99"/>
    <w:rsid w:val="00E937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uiPriority w:val="99"/>
    <w:rsid w:val="00E93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3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8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2" Type="http://schemas.openxmlformats.org/officeDocument/2006/relationships/hyperlink" Target="consultantplus://offline/ref=30637B779098059D2E665822503246D6A79DA079CE033F5C9086693D411D2814C535A81E4675A492C6929764827800453B6A0D3B4F4D29F3l420G" TargetMode="External"/><Relationship Id="rId17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20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637B779098059D2E665822503246D6A79DA079CE033F5C9086693D411D2814C535A8194674A29D90C88760CB2F04593277133A514Dl22AG" TargetMode="External"/><Relationship Id="rId11" Type="http://schemas.openxmlformats.org/officeDocument/2006/relationships/hyperlink" Target="consultantplus://offline/ref=30637B779098059D2E665822503246D6A79DA079CE033F5C9086693D411D2814C535A81E4675A195C7929764827800453B6A0D3B4F4D29F3l420G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0" Type="http://schemas.openxmlformats.org/officeDocument/2006/relationships/hyperlink" Target="consultantplus://offline/ref=30637B779098059D2E665822503246D6A79DA079CE033F5C9086693D411D2814C535A81C4772A39D90C88760CB2F04593277133A514Dl22AG" TargetMode="External"/><Relationship Id="rId19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637B779098059D2E665822503246D6A79DA079CE033F5C9086693D411D2814C535A8194171A19D90C88760CB2F04593277133A514Dl22AG" TargetMode="External"/><Relationship Id="rId14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2021-11-12T07:58:00Z</cp:lastPrinted>
  <dcterms:created xsi:type="dcterms:W3CDTF">2023-11-24T13:00:00Z</dcterms:created>
  <dcterms:modified xsi:type="dcterms:W3CDTF">2023-11-28T12:53:00Z</dcterms:modified>
</cp:coreProperties>
</file>