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68" w:rsidRDefault="00AE7268" w:rsidP="00AE72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DB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2677EF" w:rsidRPr="004E7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74DB">
        <w:rPr>
          <w:rFonts w:ascii="Times New Roman" w:hAnsi="Times New Roman" w:cs="Times New Roman"/>
          <w:b/>
          <w:sz w:val="28"/>
          <w:szCs w:val="28"/>
        </w:rPr>
        <w:t>сведениях</w:t>
      </w:r>
      <w:proofErr w:type="gramEnd"/>
      <w:r w:rsidRPr="004E74DB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Pr="004E74DB">
          <w:rPr>
            <w:rStyle w:val="a3"/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4E74DB">
        <w:rPr>
          <w:rFonts w:ascii="Times New Roman" w:hAnsi="Times New Roman" w:cs="Times New Roman"/>
          <w:b/>
          <w:sz w:val="28"/>
          <w:szCs w:val="28"/>
        </w:rPr>
        <w:t xml:space="preserve"> от 25 декабря 2008 г. N 273-ФЗ "О противодействии коррупции" и другими федеральными законами в отношении сотрудников органов местного самоуправления Бесланского городского поселения за 2022 г.</w:t>
      </w:r>
    </w:p>
    <w:p w:rsidR="004E74DB" w:rsidRPr="004E74DB" w:rsidRDefault="004E74DB" w:rsidP="00AE72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EF" w:rsidRPr="002677EF" w:rsidRDefault="002677EF" w:rsidP="00267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7E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</w:t>
      </w:r>
      <w:r w:rsidRPr="002677EF">
        <w:rPr>
          <w:rFonts w:ascii="Times New Roman" w:hAnsi="Times New Roman" w:cs="Times New Roman"/>
          <w:sz w:val="28"/>
          <w:szCs w:val="28"/>
        </w:rPr>
        <w:t>Указ</w:t>
      </w:r>
      <w:r w:rsidRPr="002677EF">
        <w:rPr>
          <w:rFonts w:ascii="Times New Roman" w:hAnsi="Times New Roman" w:cs="Times New Roman"/>
          <w:sz w:val="28"/>
          <w:szCs w:val="28"/>
        </w:rPr>
        <w:t>а</w:t>
      </w:r>
      <w:r w:rsidRPr="002677EF">
        <w:rPr>
          <w:rFonts w:ascii="Times New Roman" w:hAnsi="Times New Roman" w:cs="Times New Roman"/>
          <w:sz w:val="28"/>
          <w:szCs w:val="28"/>
        </w:rPr>
        <w:t xml:space="preserve"> Президента РФ от 29.12.2022 N 968</w:t>
      </w:r>
      <w:r w:rsidRPr="002677EF">
        <w:rPr>
          <w:rFonts w:ascii="Times New Roman" w:hAnsi="Times New Roman" w:cs="Times New Roman"/>
          <w:sz w:val="28"/>
          <w:szCs w:val="28"/>
        </w:rPr>
        <w:t xml:space="preserve"> </w:t>
      </w:r>
      <w:r w:rsidRPr="002677EF">
        <w:rPr>
          <w:rFonts w:ascii="Times New Roman" w:hAnsi="Times New Roman" w:cs="Times New Roman"/>
          <w:sz w:val="28"/>
          <w:szCs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2677EF">
        <w:rPr>
          <w:rFonts w:ascii="Times New Roman" w:hAnsi="Times New Roman" w:cs="Times New Roman"/>
          <w:sz w:val="28"/>
          <w:szCs w:val="28"/>
        </w:rPr>
        <w:t>,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2677E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2677E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7E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677EF" w:rsidRDefault="002677EF" w:rsidP="00267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EF">
        <w:rPr>
          <w:rFonts w:ascii="Times New Roman" w:hAnsi="Times New Roman" w:cs="Times New Roman"/>
          <w:sz w:val="28"/>
          <w:szCs w:val="28"/>
        </w:rPr>
        <w:t>Г</w:t>
      </w:r>
      <w:r w:rsidRPr="002677EF">
        <w:rPr>
          <w:rFonts w:ascii="Times New Roman" w:hAnsi="Times New Roman" w:cs="Times New Roman"/>
          <w:sz w:val="28"/>
          <w:szCs w:val="28"/>
        </w:rPr>
        <w:t>иперссылк</w:t>
      </w:r>
      <w:r w:rsidRPr="002677EF">
        <w:rPr>
          <w:rFonts w:ascii="Times New Roman" w:hAnsi="Times New Roman" w:cs="Times New Roman"/>
          <w:sz w:val="28"/>
          <w:szCs w:val="28"/>
        </w:rPr>
        <w:t>а</w:t>
      </w:r>
      <w:r w:rsidRPr="002677E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7" w:history="1">
        <w:r w:rsidRPr="002677EF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2677EF">
        <w:rPr>
          <w:rFonts w:ascii="Times New Roman" w:hAnsi="Times New Roman" w:cs="Times New Roman"/>
          <w:sz w:val="28"/>
          <w:szCs w:val="28"/>
        </w:rPr>
        <w:t xml:space="preserve"> для последовательного перехода на официальный интернет-портал правовой информации (</w:t>
      </w:r>
      <w:hyperlink r:id="rId8" w:history="1">
        <w:r w:rsidRPr="0099132E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  <w:r w:rsidRPr="002677EF">
        <w:rPr>
          <w:rFonts w:ascii="Times New Roman" w:hAnsi="Times New Roman" w:cs="Times New Roman"/>
          <w:sz w:val="28"/>
          <w:szCs w:val="28"/>
        </w:rPr>
        <w:t>).</w:t>
      </w:r>
    </w:p>
    <w:p w:rsidR="002677EF" w:rsidRDefault="002677EF" w:rsidP="00267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7EF" w:rsidRPr="002677EF" w:rsidRDefault="002677EF" w:rsidP="00267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7EF" w:rsidRPr="00AE7268" w:rsidRDefault="00AE7268" w:rsidP="00267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9840B5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AE7268">
        <w:rPr>
          <w:rFonts w:ascii="Times New Roman" w:hAnsi="Times New Roman" w:cs="Times New Roman"/>
          <w:sz w:val="28"/>
          <w:szCs w:val="28"/>
        </w:rPr>
        <w:t xml:space="preserve"> были предоставлены:</w:t>
      </w:r>
    </w:p>
    <w:p w:rsidR="00AE7268" w:rsidRPr="00AE7268" w:rsidRDefault="00AE7268" w:rsidP="00267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Сотрудниками администрации местного самоуправления Бесланского городского поселения – 22 чел.</w:t>
      </w:r>
    </w:p>
    <w:p w:rsidR="00AE7268" w:rsidRPr="00AE7268" w:rsidRDefault="00AE7268" w:rsidP="00267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Депутатами Собрания представителей Бесланского городского поселения – 14 чел.</w:t>
      </w:r>
    </w:p>
    <w:p w:rsidR="00AE7268" w:rsidRPr="00AE7268" w:rsidRDefault="00AE7268" w:rsidP="00267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Главой Бесланского городского поселения – 1 чел.</w:t>
      </w:r>
    </w:p>
    <w:p w:rsidR="00AE7268" w:rsidRDefault="00AE7268" w:rsidP="002677EF">
      <w:pPr>
        <w:ind w:firstLine="708"/>
        <w:jc w:val="both"/>
      </w:pPr>
      <w:r w:rsidRPr="00AE7268">
        <w:rPr>
          <w:rFonts w:ascii="Times New Roman" w:hAnsi="Times New Roman" w:cs="Times New Roman"/>
          <w:sz w:val="28"/>
          <w:szCs w:val="28"/>
        </w:rPr>
        <w:t>Контрольно-счетной палатой Бесланского городского поселения – 1 чел.</w:t>
      </w:r>
      <w:bookmarkStart w:id="0" w:name="_GoBack"/>
      <w:bookmarkEnd w:id="0"/>
    </w:p>
    <w:p w:rsidR="00AE7268" w:rsidRPr="002677EF" w:rsidRDefault="00AE7268" w:rsidP="002677EF">
      <w:pPr>
        <w:ind w:firstLine="708"/>
        <w:jc w:val="both"/>
      </w:pPr>
    </w:p>
    <w:p w:rsidR="002B5193" w:rsidRDefault="002B5193" w:rsidP="002677EF">
      <w:pPr>
        <w:ind w:firstLine="708"/>
        <w:jc w:val="both"/>
      </w:pPr>
    </w:p>
    <w:p w:rsidR="002677EF" w:rsidRDefault="002677EF">
      <w:pPr>
        <w:jc w:val="both"/>
      </w:pPr>
    </w:p>
    <w:sectPr w:rsidR="002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F"/>
    <w:rsid w:val="002677EF"/>
    <w:rsid w:val="002B5193"/>
    <w:rsid w:val="004E74DB"/>
    <w:rsid w:val="009840B5"/>
    <w:rsid w:val="00A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5175B74A69F24BEC6D73260FD1E52C5EEA4813A94B4C0B7215EAC4D07391CFBFD3A3FA80E608D67F005F872BI0Y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771400D4DDF57432E947C1B57C8B94A06CBEED75899543C2CB06A6B27D82D62B214CC5826DDE5AE724F4055T1WCJ" TargetMode="External"/><Relationship Id="rId5" Type="http://schemas.openxmlformats.org/officeDocument/2006/relationships/hyperlink" Target="consultantplus://offline/ref=D6BE3C9E918FD2B3928C4FE99939DB3B52BB7F3591D9FFA43CB55C999B0E32FD9775D6485A46361E483F2C4657Z2b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2023-05-12T09:20:00Z</dcterms:created>
  <dcterms:modified xsi:type="dcterms:W3CDTF">2023-05-12T09:33:00Z</dcterms:modified>
</cp:coreProperties>
</file>