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5B" w:rsidRDefault="00BD0D5B" w:rsidP="00BD0D5B"/>
    <w:p w:rsidR="00BD0D5B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28FED84" wp14:editId="7697B6E5">
            <wp:simplePos x="0" y="0"/>
            <wp:positionH relativeFrom="column">
              <wp:posOffset>2407285</wp:posOffset>
            </wp:positionH>
            <wp:positionV relativeFrom="paragraph">
              <wp:posOffset>-528955</wp:posOffset>
            </wp:positionV>
            <wp:extent cx="977900" cy="122745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D5B" w:rsidRPr="00D9725E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Cs w:val="32"/>
        </w:rPr>
      </w:pP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Собрание Представителей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Бесланского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240D3">
        <w:rPr>
          <w:rFonts w:ascii="Times New Roman" w:hAnsi="Times New Roman"/>
          <w:b/>
          <w:sz w:val="36"/>
          <w:szCs w:val="36"/>
        </w:rPr>
        <w:t xml:space="preserve">Решение № </w:t>
      </w:r>
      <w:r>
        <w:rPr>
          <w:rFonts w:ascii="Times New Roman" w:hAnsi="Times New Roman"/>
          <w:b/>
          <w:sz w:val="36"/>
          <w:szCs w:val="36"/>
        </w:rPr>
        <w:t>140</w:t>
      </w: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D0D5B" w:rsidRPr="00D240D3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05</w:t>
      </w:r>
      <w:r w:rsidRPr="00D240D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мая</w:t>
      </w:r>
      <w:r w:rsidRPr="00D240D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D240D3">
        <w:rPr>
          <w:rFonts w:ascii="Times New Roman" w:hAnsi="Times New Roman"/>
          <w:b/>
          <w:sz w:val="28"/>
          <w:szCs w:val="28"/>
        </w:rPr>
        <w:t xml:space="preserve"> г.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    г. Беслан</w:t>
      </w: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BD0D5B" w:rsidRPr="00D240D3" w:rsidRDefault="00BD0D5B" w:rsidP="00BD0D5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BD0D5B" w:rsidRPr="00097BE3" w:rsidTr="00D2590D">
        <w:tc>
          <w:tcPr>
            <w:tcW w:w="4248" w:type="dxa"/>
          </w:tcPr>
          <w:p w:rsidR="00BD0D5B" w:rsidRPr="00097BE3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7BE3">
              <w:rPr>
                <w:rFonts w:ascii="Times New Roman" w:hAnsi="Times New Roman"/>
                <w:b/>
                <w:sz w:val="26"/>
                <w:szCs w:val="26"/>
              </w:rPr>
              <w:t>«Об 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тверждении прогнозного плана приватизации имущества, находящегося в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Бесланского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городского поселения</w:t>
            </w:r>
            <w:r w:rsidRPr="00097BE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5220" w:type="dxa"/>
          </w:tcPr>
          <w:p w:rsidR="00BD0D5B" w:rsidRPr="00097BE3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0D5B" w:rsidRPr="00D240D3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28"/>
        </w:rPr>
      </w:pPr>
    </w:p>
    <w:p w:rsidR="00BD0D5B" w:rsidRDefault="00BD0D5B" w:rsidP="00BD0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40D3">
        <w:rPr>
          <w:rFonts w:ascii="Times New Roman" w:hAnsi="Times New Roman"/>
        </w:rPr>
        <w:tab/>
      </w:r>
    </w:p>
    <w:p w:rsidR="00BD0D5B" w:rsidRDefault="00BD0D5B" w:rsidP="00BD0D5B">
      <w:pPr>
        <w:pStyle w:val="Heading"/>
        <w:tabs>
          <w:tab w:val="clear" w:pos="6280"/>
          <w:tab w:val="left" w:pos="-180"/>
        </w:tabs>
        <w:jc w:val="both"/>
      </w:pPr>
      <w:r>
        <w:tab/>
      </w:r>
    </w:p>
    <w:p w:rsidR="00BD0D5B" w:rsidRPr="00C25E21" w:rsidRDefault="00BD0D5B" w:rsidP="00BD0D5B">
      <w:pPr>
        <w:pStyle w:val="Heading"/>
        <w:tabs>
          <w:tab w:val="clear" w:pos="6280"/>
          <w:tab w:val="left" w:pos="-1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proofErr w:type="gramStart"/>
      <w:r w:rsidRPr="00C25E21">
        <w:rPr>
          <w:rFonts w:ascii="Times New Roman" w:hAnsi="Times New Roman" w:cs="Times New Roman"/>
          <w:sz w:val="26"/>
          <w:szCs w:val="26"/>
        </w:rPr>
        <w:t xml:space="preserve">В соответствии со статьей 35 Федерального закона от 06.10.2003 N 131-ФЗ "Об общих принципах организации местного самоуправления в Российской Федерации", статьей 10 Федерального закона от 21.12.2001 N 178-ФЗ "О приватизации государственного и муниципального имущества", статьей 4 Положения "О порядке и условиях приватизации муниципального имущества муниципального образования </w:t>
      </w:r>
      <w:proofErr w:type="spellStart"/>
      <w:r w:rsidRPr="00C25E21"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 w:rsidRPr="00C25E21">
        <w:rPr>
          <w:rFonts w:ascii="Times New Roman" w:hAnsi="Times New Roman" w:cs="Times New Roman"/>
          <w:sz w:val="26"/>
          <w:szCs w:val="26"/>
        </w:rPr>
        <w:t xml:space="preserve"> городского поселения", утвержденного решением Собрания представителей </w:t>
      </w:r>
      <w:proofErr w:type="spellStart"/>
      <w:r w:rsidRPr="00C25E21"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 w:rsidRPr="00C25E21">
        <w:rPr>
          <w:rFonts w:ascii="Times New Roman" w:hAnsi="Times New Roman" w:cs="Times New Roman"/>
          <w:sz w:val="26"/>
          <w:szCs w:val="26"/>
        </w:rPr>
        <w:t xml:space="preserve"> городского поселения от 29.08.2011 N 174</w:t>
      </w:r>
      <w:proofErr w:type="gramEnd"/>
      <w:r w:rsidRPr="00C25E21">
        <w:rPr>
          <w:rFonts w:ascii="Times New Roman" w:hAnsi="Times New Roman" w:cs="Times New Roman"/>
          <w:sz w:val="26"/>
          <w:szCs w:val="26"/>
        </w:rPr>
        <w:t xml:space="preserve"> и Уставом </w:t>
      </w:r>
      <w:proofErr w:type="spellStart"/>
      <w:r w:rsidRPr="00C25E21"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 w:rsidRPr="00C25E21">
        <w:rPr>
          <w:rFonts w:ascii="Times New Roman" w:hAnsi="Times New Roman" w:cs="Times New Roman"/>
          <w:sz w:val="26"/>
          <w:szCs w:val="26"/>
        </w:rPr>
        <w:t xml:space="preserve"> городского поселения Правобережного района Республики Северная Осетия-Алания, Собрание представителей </w:t>
      </w:r>
      <w:proofErr w:type="spellStart"/>
      <w:r w:rsidRPr="00C25E21"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 w:rsidRPr="00C25E21">
        <w:rPr>
          <w:rFonts w:ascii="Times New Roman" w:hAnsi="Times New Roman" w:cs="Times New Roman"/>
          <w:sz w:val="26"/>
          <w:szCs w:val="26"/>
        </w:rPr>
        <w:t xml:space="preserve"> городского поселения:</w:t>
      </w:r>
    </w:p>
    <w:p w:rsidR="00BD0D5B" w:rsidRPr="00C25E21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D0D5B" w:rsidRPr="00C25E21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5E21">
        <w:rPr>
          <w:rFonts w:ascii="Times New Roman" w:hAnsi="Times New Roman"/>
          <w:b/>
          <w:sz w:val="26"/>
          <w:szCs w:val="26"/>
        </w:rPr>
        <w:t>РЕШАЕТ:</w:t>
      </w:r>
    </w:p>
    <w:p w:rsidR="00BD0D5B" w:rsidRPr="00C25E21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D0D5B" w:rsidRPr="009A43DD" w:rsidRDefault="00BD0D5B" w:rsidP="00BD0D5B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9A43DD">
        <w:rPr>
          <w:rFonts w:ascii="Times New Roman" w:hAnsi="Times New Roman"/>
          <w:sz w:val="26"/>
          <w:szCs w:val="26"/>
        </w:rPr>
        <w:t xml:space="preserve">Утвердить прогнозный план приватизации имущества, находящегося в собственности муниципального образования </w:t>
      </w:r>
      <w:proofErr w:type="spellStart"/>
      <w:r w:rsidRPr="009A43DD">
        <w:rPr>
          <w:rFonts w:ascii="Times New Roman" w:hAnsi="Times New Roman"/>
          <w:sz w:val="26"/>
          <w:szCs w:val="26"/>
        </w:rPr>
        <w:t>Бесланского</w:t>
      </w:r>
      <w:proofErr w:type="spellEnd"/>
      <w:r w:rsidRPr="009A43DD">
        <w:rPr>
          <w:rFonts w:ascii="Times New Roman" w:hAnsi="Times New Roman"/>
          <w:sz w:val="26"/>
          <w:szCs w:val="26"/>
        </w:rPr>
        <w:t xml:space="preserve"> городского поселения (прилагается);</w:t>
      </w:r>
    </w:p>
    <w:p w:rsidR="00BD0D5B" w:rsidRPr="009A43DD" w:rsidRDefault="00BD0D5B" w:rsidP="00BD0D5B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9A43DD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D5B" w:rsidRPr="00D9725E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D0D5B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D9725E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D9725E">
        <w:rPr>
          <w:rFonts w:ascii="Times New Roman" w:hAnsi="Times New Roman"/>
          <w:b/>
          <w:sz w:val="28"/>
          <w:szCs w:val="28"/>
        </w:rPr>
        <w:t xml:space="preserve">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/>
          <w:b/>
          <w:sz w:val="28"/>
          <w:szCs w:val="28"/>
        </w:rPr>
        <w:t>Сокаев</w:t>
      </w:r>
      <w:proofErr w:type="spellEnd"/>
    </w:p>
    <w:p w:rsidR="00BD0D5B" w:rsidRPr="00D9725E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D5B" w:rsidRPr="00D9725E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0D5B" w:rsidRPr="00BC55D7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55D7">
        <w:rPr>
          <w:rFonts w:ascii="Times New Roman" w:hAnsi="Times New Roman"/>
          <w:sz w:val="24"/>
          <w:szCs w:val="24"/>
        </w:rPr>
        <w:t>Утвержден</w:t>
      </w:r>
    </w:p>
    <w:p w:rsidR="00BD0D5B" w:rsidRPr="00BC55D7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55D7">
        <w:rPr>
          <w:rFonts w:ascii="Times New Roman" w:hAnsi="Times New Roman"/>
          <w:sz w:val="24"/>
          <w:szCs w:val="24"/>
        </w:rPr>
        <w:t>ешением Собрания представителей</w:t>
      </w:r>
    </w:p>
    <w:p w:rsidR="00BD0D5B" w:rsidRPr="00BC55D7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55D7">
        <w:rPr>
          <w:rFonts w:ascii="Times New Roman" w:hAnsi="Times New Roman"/>
          <w:sz w:val="24"/>
          <w:szCs w:val="24"/>
        </w:rPr>
        <w:t>Бесланского</w:t>
      </w:r>
      <w:proofErr w:type="spellEnd"/>
      <w:r w:rsidRPr="00BC55D7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D0D5B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05.05.2015 г. </w:t>
      </w:r>
      <w:r w:rsidRPr="00BC5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140</w:t>
      </w:r>
    </w:p>
    <w:p w:rsidR="00BD0D5B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D0D5B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D0D5B" w:rsidRDefault="00BD0D5B" w:rsidP="00BD0D5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5D7">
        <w:rPr>
          <w:rFonts w:ascii="Times New Roman" w:hAnsi="Times New Roman"/>
          <w:b/>
          <w:sz w:val="28"/>
          <w:szCs w:val="28"/>
        </w:rPr>
        <w:t xml:space="preserve">Прогнозный план приватизации имущества, </w:t>
      </w: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5D7">
        <w:rPr>
          <w:rFonts w:ascii="Times New Roman" w:hAnsi="Times New Roman"/>
          <w:b/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Pr="00BC55D7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BC55D7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0D5B" w:rsidRDefault="00BD0D5B" w:rsidP="00BD0D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0D5B" w:rsidRDefault="00BD0D5B" w:rsidP="00BD0D5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5D7">
        <w:rPr>
          <w:rFonts w:ascii="Times New Roman" w:hAnsi="Times New Roman"/>
          <w:sz w:val="28"/>
          <w:szCs w:val="28"/>
        </w:rPr>
        <w:t xml:space="preserve">Прогнозный план приватизации имущества, находящегося в собственности муниципального образования </w:t>
      </w:r>
      <w:proofErr w:type="spellStart"/>
      <w:r w:rsidRPr="00BC55D7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C55D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Прогнозный план) разработан в соответствии с </w:t>
      </w:r>
      <w:r w:rsidRPr="00BC55D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BC5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C55D7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BC5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C55D7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Положени</w:t>
      </w:r>
      <w:r>
        <w:rPr>
          <w:rFonts w:ascii="Times New Roman" w:hAnsi="Times New Roman"/>
          <w:sz w:val="28"/>
          <w:szCs w:val="28"/>
        </w:rPr>
        <w:t>ем</w:t>
      </w:r>
      <w:r w:rsidRPr="00BC55D7">
        <w:rPr>
          <w:rFonts w:ascii="Times New Roman" w:hAnsi="Times New Roman"/>
          <w:sz w:val="28"/>
          <w:szCs w:val="28"/>
        </w:rPr>
        <w:t xml:space="preserve"> "О порядке и условиях приватизации муниципального имущества муниципального образования </w:t>
      </w:r>
      <w:proofErr w:type="spellStart"/>
      <w:r w:rsidRPr="00BC55D7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C55D7">
        <w:rPr>
          <w:rFonts w:ascii="Times New Roman" w:hAnsi="Times New Roman"/>
          <w:sz w:val="28"/>
          <w:szCs w:val="28"/>
        </w:rPr>
        <w:t xml:space="preserve"> городского поселения", утвержденн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BC55D7">
        <w:rPr>
          <w:rFonts w:ascii="Times New Roman" w:hAnsi="Times New Roman"/>
          <w:sz w:val="28"/>
          <w:szCs w:val="28"/>
        </w:rPr>
        <w:t xml:space="preserve"> решением Собрания представителей </w:t>
      </w:r>
      <w:proofErr w:type="spellStart"/>
      <w:r w:rsidRPr="00BC55D7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C55D7">
        <w:rPr>
          <w:rFonts w:ascii="Times New Roman" w:hAnsi="Times New Roman"/>
          <w:sz w:val="28"/>
          <w:szCs w:val="28"/>
        </w:rPr>
        <w:t xml:space="preserve"> городского поселения от 29.08.2011 N 174 и Уставом </w:t>
      </w:r>
      <w:proofErr w:type="spellStart"/>
      <w:r w:rsidRPr="00BC55D7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C55D7"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.</w:t>
      </w:r>
    </w:p>
    <w:p w:rsidR="00BD0D5B" w:rsidRDefault="00BD0D5B" w:rsidP="00BD0D5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определяет перечень имущества, подлежащего приватизации.</w:t>
      </w:r>
    </w:p>
    <w:p w:rsidR="00BD0D5B" w:rsidRPr="00BC55D7" w:rsidRDefault="00BD0D5B" w:rsidP="00BD0D5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действия прогнозного плана в перечень имущества, предлагаемого к приватизации, могут вноситься изменения и дополнения на основании решения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BD0D5B" w:rsidRPr="00BC55D7" w:rsidRDefault="00BD0D5B" w:rsidP="00BD0D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0D5B" w:rsidRDefault="00BD0D5B" w:rsidP="00BD0D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69BF">
        <w:rPr>
          <w:rFonts w:ascii="Times New Roman" w:hAnsi="Times New Roman"/>
          <w:b/>
          <w:sz w:val="24"/>
          <w:szCs w:val="24"/>
        </w:rPr>
        <w:t>ОСНОВНЫЕ ЗАДАЧИ ПРИВАТИЗАЦИИ</w:t>
      </w:r>
    </w:p>
    <w:p w:rsidR="00BD0D5B" w:rsidRPr="00FE69BF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69BF">
        <w:rPr>
          <w:rFonts w:ascii="Times New Roman" w:hAnsi="Times New Roman"/>
          <w:b/>
          <w:sz w:val="24"/>
          <w:szCs w:val="24"/>
        </w:rPr>
        <w:t xml:space="preserve"> МУНИЦИПАЛЬНОГО ИМУЩЕСТВА</w:t>
      </w:r>
    </w:p>
    <w:p w:rsidR="00BD0D5B" w:rsidRDefault="00BD0D5B" w:rsidP="00BD0D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задачами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являются:</w:t>
      </w: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приватизация муниципального имущества, неиспользуемого для обеспечения выполнения функций и полномочий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и входящего в состав муниципальной казны;</w:t>
      </w: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увеличение поступлений в местный бюджет за счет средств от приватизации.</w:t>
      </w:r>
    </w:p>
    <w:p w:rsidR="00BD0D5B" w:rsidRDefault="00BD0D5B" w:rsidP="00BD0D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BD0D5B" w:rsidRDefault="00BD0D5B" w:rsidP="00BD0D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0D5B" w:rsidRDefault="00BD0D5B" w:rsidP="00BD0D5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ИМУЩЕСТВА МУНИЦИПАЛЬНОГО ОБРАЗОВАНИЯ</w:t>
      </w: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БЕСЛАНСКОГО ГОРОДСКОГО ПОСЕЛЕНИЯ</w:t>
      </w: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ПОДЛЕЖАЩЕГО ПРИВАТИЗАЦИИ</w:t>
      </w: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0D5B" w:rsidRDefault="00BD0D5B" w:rsidP="00BD0D5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0D5B" w:rsidRDefault="00BD0D5B" w:rsidP="00BD0D5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0D5B" w:rsidRDefault="00BD0D5B" w:rsidP="00BD0D5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107"/>
        <w:gridCol w:w="2152"/>
        <w:gridCol w:w="1804"/>
        <w:gridCol w:w="1805"/>
      </w:tblGrid>
      <w:tr w:rsidR="00BD0D5B" w:rsidRPr="00B11526" w:rsidTr="00D2590D">
        <w:tc>
          <w:tcPr>
            <w:tcW w:w="785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B115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0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Наименование имущества, характеристика</w:t>
            </w:r>
          </w:p>
        </w:tc>
        <w:tc>
          <w:tcPr>
            <w:tcW w:w="2177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889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0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Срок приватизации</w:t>
            </w:r>
          </w:p>
        </w:tc>
      </w:tr>
      <w:tr w:rsidR="00BD0D5B" w:rsidRPr="00B11526" w:rsidTr="00D2590D">
        <w:tc>
          <w:tcPr>
            <w:tcW w:w="785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 xml:space="preserve">Нежилое административное здание, общая площадь 58 </w:t>
            </w:r>
            <w:proofErr w:type="spellStart"/>
            <w:r w:rsidRPr="00B1152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1526">
              <w:rPr>
                <w:rFonts w:ascii="Times New Roman" w:hAnsi="Times New Roman"/>
                <w:sz w:val="24"/>
                <w:szCs w:val="24"/>
              </w:rPr>
              <w:t xml:space="preserve">., инв.№ 90:235:002:000011420:000Д, </w:t>
            </w:r>
            <w:proofErr w:type="gramStart"/>
            <w:r w:rsidRPr="00B11526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B11526">
              <w:rPr>
                <w:rFonts w:ascii="Times New Roman" w:hAnsi="Times New Roman"/>
                <w:sz w:val="24"/>
                <w:szCs w:val="24"/>
              </w:rPr>
              <w:t xml:space="preserve">. Д, кадастровый (условный) номер 15-15-03/180/2010-139 </w:t>
            </w:r>
          </w:p>
        </w:tc>
        <w:tc>
          <w:tcPr>
            <w:tcW w:w="2177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Комсомольская, 2</w:t>
            </w:r>
          </w:p>
        </w:tc>
        <w:tc>
          <w:tcPr>
            <w:tcW w:w="1889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890" w:type="dxa"/>
            <w:shd w:val="clear" w:color="auto" w:fill="auto"/>
          </w:tcPr>
          <w:p w:rsidR="00BD0D5B" w:rsidRPr="00B11526" w:rsidRDefault="00BD0D5B" w:rsidP="00D25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26">
              <w:rPr>
                <w:rFonts w:ascii="Times New Roman" w:hAnsi="Times New Roman"/>
                <w:sz w:val="24"/>
                <w:szCs w:val="24"/>
              </w:rPr>
              <w:t>с 01 июля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11526">
              <w:rPr>
                <w:rFonts w:ascii="Times New Roman" w:hAnsi="Times New Roman"/>
                <w:sz w:val="24"/>
                <w:szCs w:val="24"/>
              </w:rPr>
              <w:t xml:space="preserve"> по 31 декабря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BD0D5B" w:rsidRDefault="00BD0D5B" w:rsidP="00BD0D5B"/>
    <w:p w:rsidR="00D90550" w:rsidRDefault="00D90550">
      <w:bookmarkStart w:id="0" w:name="_GoBack"/>
      <w:bookmarkEnd w:id="0"/>
    </w:p>
    <w:sectPr w:rsidR="00D9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BA"/>
    <w:multiLevelType w:val="hybridMultilevel"/>
    <w:tmpl w:val="39A4A900"/>
    <w:lvl w:ilvl="0" w:tplc="FE884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77"/>
    <w:rsid w:val="00BD0D5B"/>
    <w:rsid w:val="00D90550"/>
    <w:rsid w:val="00D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D0D5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D0D5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2015-05-13T08:45:00Z</dcterms:created>
  <dcterms:modified xsi:type="dcterms:W3CDTF">2015-05-13T08:45:00Z</dcterms:modified>
</cp:coreProperties>
</file>