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2C" w:rsidRDefault="005C2FCF" w:rsidP="005C2FCF">
      <w:pPr>
        <w:pStyle w:val="a3"/>
        <w:spacing w:before="4"/>
        <w:ind w:left="0" w:firstLine="0"/>
        <w:jc w:val="center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 wp14:anchorId="4DE6C547">
            <wp:extent cx="847725" cy="1057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FCF" w:rsidRDefault="005C2FCF" w:rsidP="005C2FCF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76"/>
      </w:tblGrid>
      <w:tr w:rsidR="005C2FCF" w:rsidRPr="000E7E36" w:rsidTr="00E81A7B">
        <w:trPr>
          <w:jc w:val="center"/>
        </w:trPr>
        <w:tc>
          <w:tcPr>
            <w:tcW w:w="9571" w:type="dxa"/>
          </w:tcPr>
          <w:p w:rsidR="005C2FCF" w:rsidRPr="000E7E36" w:rsidRDefault="005C2FCF" w:rsidP="00E81A7B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5C2FCF" w:rsidRPr="000E7E36" w:rsidRDefault="005C2FCF" w:rsidP="00E81A7B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5C2FCF" w:rsidRPr="000E7E36" w:rsidRDefault="005C2FCF" w:rsidP="00E81A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5C2FCF" w:rsidRPr="000E7E36" w:rsidTr="00E81A7B">
        <w:trPr>
          <w:jc w:val="center"/>
        </w:trPr>
        <w:tc>
          <w:tcPr>
            <w:tcW w:w="9571" w:type="dxa"/>
          </w:tcPr>
          <w:p w:rsidR="005C2FCF" w:rsidRPr="000E7E36" w:rsidRDefault="005C2FCF" w:rsidP="00E81A7B">
            <w:pPr>
              <w:adjustRightInd w:val="0"/>
              <w:rPr>
                <w:sz w:val="10"/>
                <w:szCs w:val="10"/>
              </w:rPr>
            </w:pPr>
          </w:p>
        </w:tc>
      </w:tr>
      <w:tr w:rsidR="005C2FCF" w:rsidRPr="000E7E36" w:rsidTr="00E81A7B">
        <w:trPr>
          <w:trHeight w:val="877"/>
          <w:jc w:val="center"/>
        </w:trPr>
        <w:tc>
          <w:tcPr>
            <w:tcW w:w="9571" w:type="dxa"/>
          </w:tcPr>
          <w:p w:rsidR="005C2FCF" w:rsidRPr="000E7E36" w:rsidRDefault="005C2FCF" w:rsidP="00E81A7B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5C2FCF" w:rsidRPr="000E7E36" w:rsidRDefault="005C2FCF" w:rsidP="00E81A7B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5C2FCF" w:rsidRPr="000E7E36" w:rsidRDefault="005C2FCF" w:rsidP="00E81A7B">
            <w:pPr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5C2FCF" w:rsidRPr="00E10C4E" w:rsidRDefault="005C2FCF" w:rsidP="005C2FCF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5C2FCF" w:rsidRDefault="005C2FCF" w:rsidP="005C2FCF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b/>
          <w:color w:val="000000"/>
          <w:spacing w:val="-12"/>
          <w:position w:val="-10"/>
          <w:sz w:val="32"/>
          <w:szCs w:val="32"/>
        </w:rPr>
        <w:t xml:space="preserve">АНОВЛЕНИЕ  № </w:t>
      </w:r>
      <w:r w:rsidR="002C71C0">
        <w:rPr>
          <w:b/>
          <w:color w:val="000000"/>
          <w:spacing w:val="-12"/>
          <w:position w:val="-10"/>
          <w:sz w:val="32"/>
          <w:szCs w:val="32"/>
        </w:rPr>
        <w:t>223</w:t>
      </w:r>
    </w:p>
    <w:p w:rsidR="005C2FCF" w:rsidRPr="00E375BF" w:rsidRDefault="005C2FCF" w:rsidP="005C2FCF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</w:p>
    <w:p w:rsidR="005C2FCF" w:rsidRPr="00E375BF" w:rsidRDefault="005C2FCF" w:rsidP="005C2FCF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5C2FCF" w:rsidRDefault="005C2FCF" w:rsidP="005C2FCF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  <w:t xml:space="preserve">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                           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    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   </w:t>
      </w:r>
      <w:r w:rsidR="002C71C0">
        <w:rPr>
          <w:b/>
          <w:color w:val="000000"/>
          <w:spacing w:val="-12"/>
          <w:position w:val="-10"/>
          <w:sz w:val="28"/>
          <w:szCs w:val="28"/>
        </w:rPr>
        <w:t xml:space="preserve"> 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    «</w:t>
      </w:r>
      <w:r w:rsidR="002C71C0">
        <w:rPr>
          <w:b/>
          <w:color w:val="000000"/>
          <w:spacing w:val="-12"/>
          <w:position w:val="-10"/>
          <w:sz w:val="28"/>
          <w:szCs w:val="28"/>
        </w:rPr>
        <w:t>15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» </w:t>
      </w:r>
      <w:r w:rsidR="002C71C0">
        <w:rPr>
          <w:b/>
          <w:color w:val="000000"/>
          <w:spacing w:val="-12"/>
          <w:position w:val="-10"/>
          <w:sz w:val="28"/>
          <w:szCs w:val="28"/>
        </w:rPr>
        <w:t>ноября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>20</w:t>
      </w:r>
      <w:r>
        <w:rPr>
          <w:b/>
          <w:color w:val="000000"/>
          <w:spacing w:val="-12"/>
          <w:position w:val="-10"/>
          <w:sz w:val="28"/>
          <w:szCs w:val="28"/>
        </w:rPr>
        <w:t>22</w:t>
      </w:r>
      <w:bookmarkStart w:id="0" w:name="_GoBack"/>
      <w:bookmarkEnd w:id="0"/>
      <w:r w:rsidRPr="00E375BF">
        <w:rPr>
          <w:b/>
          <w:color w:val="000000"/>
          <w:spacing w:val="-12"/>
          <w:position w:val="-10"/>
          <w:sz w:val="28"/>
          <w:szCs w:val="28"/>
        </w:rPr>
        <w:t>г.</w:t>
      </w:r>
    </w:p>
    <w:p w:rsidR="005C2FCF" w:rsidRDefault="005C2FCF" w:rsidP="005C2FCF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026"/>
      </w:tblGrid>
      <w:tr w:rsidR="005C2FCF" w:rsidRPr="00CA52C6" w:rsidTr="00E81A7B">
        <w:tc>
          <w:tcPr>
            <w:tcW w:w="5328" w:type="dxa"/>
          </w:tcPr>
          <w:p w:rsidR="005C2FCF" w:rsidRPr="00CA52C6" w:rsidRDefault="005C2FCF" w:rsidP="00E81A7B">
            <w:pPr>
              <w:adjustRightInd w:val="0"/>
              <w:rPr>
                <w:color w:val="000000"/>
                <w:spacing w:val="-12"/>
                <w:position w:val="-10"/>
                <w:sz w:val="26"/>
                <w:szCs w:val="26"/>
              </w:rPr>
            </w:pPr>
          </w:p>
        </w:tc>
        <w:tc>
          <w:tcPr>
            <w:tcW w:w="4243" w:type="dxa"/>
          </w:tcPr>
          <w:p w:rsidR="005C2FCF" w:rsidRPr="005C2FCF" w:rsidRDefault="005C2FCF" w:rsidP="00E81A7B">
            <w:pPr>
              <w:adjustRightInd w:val="0"/>
              <w:jc w:val="both"/>
              <w:rPr>
                <w:color w:val="000000"/>
                <w:spacing w:val="-12"/>
                <w:position w:val="-10"/>
                <w:sz w:val="24"/>
                <w:szCs w:val="24"/>
              </w:rPr>
            </w:pPr>
            <w:r w:rsidRPr="00CA52C6">
              <w:rPr>
                <w:b/>
                <w:sz w:val="26"/>
                <w:szCs w:val="26"/>
              </w:rPr>
              <w:t xml:space="preserve">      </w:t>
            </w:r>
            <w:r w:rsidRPr="005C2FCF">
              <w:rPr>
                <w:b/>
                <w:bCs/>
                <w:sz w:val="24"/>
                <w:szCs w:val="24"/>
              </w:rPr>
              <w:t xml:space="preserve">Об утверждении методики расчета восстановительной стоимости за вынужденную вырубку (снос) лесных и зеленых насаждений и размера ущерба при незаконных рубках, повреждении, уничтожении лесных и зеленых насаждений в </w:t>
            </w:r>
            <w:proofErr w:type="spellStart"/>
            <w:r w:rsidRPr="005C2FCF">
              <w:rPr>
                <w:b/>
                <w:bCs/>
                <w:sz w:val="24"/>
                <w:szCs w:val="24"/>
              </w:rPr>
              <w:t>Бесланском</w:t>
            </w:r>
            <w:proofErr w:type="spellEnd"/>
            <w:r w:rsidRPr="005C2FCF">
              <w:rPr>
                <w:b/>
                <w:bCs/>
                <w:sz w:val="24"/>
                <w:szCs w:val="24"/>
              </w:rPr>
              <w:t xml:space="preserve"> городском поселении  </w:t>
            </w:r>
          </w:p>
        </w:tc>
      </w:tr>
    </w:tbl>
    <w:p w:rsidR="005C2FCF" w:rsidRPr="00CA52C6" w:rsidRDefault="005C2FCF" w:rsidP="005C2FCF">
      <w:pPr>
        <w:shd w:val="clear" w:color="auto" w:fill="FFFFFF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5C2FCF" w:rsidRPr="005C2FCF" w:rsidRDefault="005C2FCF" w:rsidP="005C2FCF">
      <w:pPr>
        <w:adjustRightInd w:val="0"/>
        <w:ind w:firstLine="539"/>
        <w:jc w:val="both"/>
        <w:rPr>
          <w:bCs/>
          <w:sz w:val="26"/>
          <w:szCs w:val="26"/>
        </w:rPr>
      </w:pPr>
      <w:r w:rsidRPr="005C2FCF">
        <w:rPr>
          <w:bCs/>
          <w:sz w:val="26"/>
          <w:szCs w:val="26"/>
        </w:rPr>
        <w:t xml:space="preserve">В целях обеспечения, сохранения, развития и восстановления зеленого </w:t>
      </w:r>
      <w:proofErr w:type="gramStart"/>
      <w:r w:rsidRPr="005C2FCF">
        <w:rPr>
          <w:bCs/>
          <w:sz w:val="26"/>
          <w:szCs w:val="26"/>
        </w:rPr>
        <w:t>фонда Бесланского городского поселения Правобережного района РСО-Алания, в соответствии с Федеральным законом от 10.01.2002 N 7-ФЗ "Об охране окружающей среды",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руководствуясь  Приказом</w:t>
      </w:r>
      <w:proofErr w:type="gramEnd"/>
      <w:r w:rsidRPr="005C2FCF">
        <w:rPr>
          <w:bCs/>
          <w:sz w:val="26"/>
          <w:szCs w:val="26"/>
        </w:rPr>
        <w:t xml:space="preserve"> Госстроя РФ от 15.12.1999 N 153 "Об утверждении Правил создания, охраны и содержания зеленых насаждений в городах Российской Федерации", </w:t>
      </w:r>
    </w:p>
    <w:p w:rsidR="005C2FCF" w:rsidRDefault="005C2FCF" w:rsidP="005C2FCF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5C2FCF" w:rsidRPr="005C2FCF" w:rsidRDefault="005C2FCF" w:rsidP="005C2FCF">
      <w:pPr>
        <w:adjustRightInd w:val="0"/>
        <w:ind w:firstLine="539"/>
        <w:jc w:val="center"/>
        <w:rPr>
          <w:sz w:val="26"/>
          <w:szCs w:val="26"/>
        </w:rPr>
      </w:pPr>
      <w:r w:rsidRPr="005C2FCF">
        <w:rPr>
          <w:b/>
          <w:color w:val="000000"/>
          <w:spacing w:val="-12"/>
          <w:position w:val="-10"/>
          <w:sz w:val="26"/>
          <w:szCs w:val="26"/>
        </w:rPr>
        <w:t xml:space="preserve">ПОСТАНОВЛЯЮ: </w:t>
      </w:r>
    </w:p>
    <w:p w:rsidR="005C2FCF" w:rsidRPr="005C2FCF" w:rsidRDefault="005C2FCF" w:rsidP="005C2FCF">
      <w:pPr>
        <w:ind w:firstLine="708"/>
        <w:jc w:val="both"/>
        <w:rPr>
          <w:sz w:val="26"/>
          <w:szCs w:val="26"/>
        </w:rPr>
      </w:pPr>
    </w:p>
    <w:p w:rsidR="005C2FCF" w:rsidRPr="005C2FCF" w:rsidRDefault="005C2FCF" w:rsidP="005C2FCF">
      <w:pPr>
        <w:widowControl/>
        <w:numPr>
          <w:ilvl w:val="0"/>
          <w:numId w:val="5"/>
        </w:numPr>
        <w:adjustRightInd w:val="0"/>
        <w:ind w:left="0" w:firstLine="0"/>
        <w:jc w:val="both"/>
        <w:rPr>
          <w:sz w:val="26"/>
          <w:szCs w:val="26"/>
        </w:rPr>
      </w:pPr>
      <w:r w:rsidRPr="005C2FCF">
        <w:rPr>
          <w:sz w:val="26"/>
          <w:szCs w:val="26"/>
        </w:rPr>
        <w:t xml:space="preserve">Утвердить методику расчета восстановительной стоимости за вынужденную вырубку (снос) лесных и зеленых насаждений и размера ущерба при незаконных рубках, повреждении, уничтожении лесных и зеленых насаждений в </w:t>
      </w:r>
      <w:proofErr w:type="spellStart"/>
      <w:r w:rsidRPr="005C2FCF">
        <w:rPr>
          <w:sz w:val="26"/>
          <w:szCs w:val="26"/>
        </w:rPr>
        <w:t>Бесланском</w:t>
      </w:r>
      <w:proofErr w:type="spellEnd"/>
      <w:r w:rsidRPr="005C2FCF">
        <w:rPr>
          <w:sz w:val="26"/>
          <w:szCs w:val="26"/>
        </w:rPr>
        <w:t xml:space="preserve"> городском поселении  (прилагается).</w:t>
      </w:r>
    </w:p>
    <w:p w:rsidR="005C2FCF" w:rsidRPr="005C2FCF" w:rsidRDefault="005C2FCF" w:rsidP="005C2FCF">
      <w:pPr>
        <w:widowControl/>
        <w:numPr>
          <w:ilvl w:val="0"/>
          <w:numId w:val="5"/>
        </w:numPr>
        <w:adjustRightInd w:val="0"/>
        <w:ind w:left="0" w:firstLine="0"/>
        <w:jc w:val="both"/>
        <w:rPr>
          <w:sz w:val="26"/>
          <w:szCs w:val="26"/>
        </w:rPr>
      </w:pPr>
      <w:r w:rsidRPr="005C2FCF">
        <w:rPr>
          <w:sz w:val="26"/>
          <w:szCs w:val="26"/>
        </w:rPr>
        <w:t xml:space="preserve">Опубликовать настоящее постановление в газете «Вестник Беслана» и на сайте </w:t>
      </w:r>
      <w:proofErr w:type="spellStart"/>
      <w:r w:rsidRPr="005C2FCF">
        <w:rPr>
          <w:sz w:val="26"/>
          <w:szCs w:val="26"/>
          <w:lang w:val="en-US"/>
        </w:rPr>
        <w:t>beslan</w:t>
      </w:r>
      <w:proofErr w:type="spellEnd"/>
      <w:r w:rsidRPr="005C2FCF">
        <w:rPr>
          <w:sz w:val="26"/>
          <w:szCs w:val="26"/>
        </w:rPr>
        <w:t>.</w:t>
      </w:r>
      <w:proofErr w:type="spellStart"/>
      <w:r w:rsidRPr="005C2FCF">
        <w:rPr>
          <w:sz w:val="26"/>
          <w:szCs w:val="26"/>
          <w:lang w:val="en-US"/>
        </w:rPr>
        <w:t>ru</w:t>
      </w:r>
      <w:proofErr w:type="spellEnd"/>
      <w:r w:rsidRPr="005C2FCF">
        <w:rPr>
          <w:sz w:val="26"/>
          <w:szCs w:val="26"/>
        </w:rPr>
        <w:t>.</w:t>
      </w:r>
    </w:p>
    <w:p w:rsidR="005C2FCF" w:rsidRPr="005C2FCF" w:rsidRDefault="005C2FCF" w:rsidP="005C2FCF">
      <w:pPr>
        <w:widowControl/>
        <w:numPr>
          <w:ilvl w:val="0"/>
          <w:numId w:val="5"/>
        </w:numPr>
        <w:adjustRightInd w:val="0"/>
        <w:ind w:left="0" w:firstLine="0"/>
        <w:jc w:val="both"/>
        <w:rPr>
          <w:sz w:val="26"/>
          <w:szCs w:val="26"/>
        </w:rPr>
      </w:pPr>
      <w:r w:rsidRPr="005C2FCF">
        <w:rPr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5C2FCF" w:rsidRPr="005C2FCF" w:rsidRDefault="005C2FCF" w:rsidP="005C2FCF">
      <w:pPr>
        <w:widowControl/>
        <w:numPr>
          <w:ilvl w:val="0"/>
          <w:numId w:val="5"/>
        </w:numPr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5C2FCF">
        <w:rPr>
          <w:sz w:val="26"/>
          <w:szCs w:val="26"/>
        </w:rPr>
        <w:lastRenderedPageBreak/>
        <w:t>Контроль за</w:t>
      </w:r>
      <w:proofErr w:type="gramEnd"/>
      <w:r w:rsidRPr="005C2FCF">
        <w:rPr>
          <w:sz w:val="26"/>
          <w:szCs w:val="26"/>
        </w:rPr>
        <w:t xml:space="preserve"> исполнением настоящего постановления возложить на заместителя главы АМС г. Беслана </w:t>
      </w:r>
      <w:proofErr w:type="spellStart"/>
      <w:r w:rsidRPr="005C2FCF">
        <w:rPr>
          <w:sz w:val="26"/>
          <w:szCs w:val="26"/>
        </w:rPr>
        <w:t>Хаблиева</w:t>
      </w:r>
      <w:proofErr w:type="spellEnd"/>
      <w:r w:rsidRPr="005C2FCF">
        <w:rPr>
          <w:sz w:val="26"/>
          <w:szCs w:val="26"/>
        </w:rPr>
        <w:t xml:space="preserve"> К.С. </w:t>
      </w:r>
    </w:p>
    <w:p w:rsidR="005C2FCF" w:rsidRPr="005C2FCF" w:rsidRDefault="005C2FCF" w:rsidP="005C2FCF">
      <w:pPr>
        <w:adjustRightInd w:val="0"/>
        <w:jc w:val="both"/>
        <w:rPr>
          <w:sz w:val="26"/>
          <w:szCs w:val="26"/>
        </w:rPr>
      </w:pPr>
    </w:p>
    <w:p w:rsidR="005C2FCF" w:rsidRDefault="005C2FCF" w:rsidP="005C2FCF">
      <w:pPr>
        <w:jc w:val="both"/>
        <w:rPr>
          <w:b/>
          <w:sz w:val="28"/>
          <w:szCs w:val="28"/>
        </w:rPr>
      </w:pPr>
    </w:p>
    <w:p w:rsidR="005C2FCF" w:rsidRDefault="005C2FCF" w:rsidP="005C2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B389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0B38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</w:p>
    <w:p w:rsidR="005C2FCF" w:rsidRPr="000B389F" w:rsidRDefault="005C2FCF" w:rsidP="005C2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</w:t>
      </w:r>
    </w:p>
    <w:p w:rsidR="005C2FCF" w:rsidRDefault="005C2FCF" w:rsidP="005C2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Бесланского городского поселения</w:t>
      </w:r>
      <w:r w:rsidRPr="000B389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Pr="000B389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Б.Б. </w:t>
      </w:r>
      <w:proofErr w:type="spellStart"/>
      <w:r>
        <w:rPr>
          <w:b/>
          <w:sz w:val="28"/>
          <w:szCs w:val="28"/>
        </w:rPr>
        <w:t>Маргиев</w:t>
      </w:r>
      <w:proofErr w:type="spellEnd"/>
    </w:p>
    <w:p w:rsidR="007F082C" w:rsidRDefault="007F082C">
      <w:pPr>
        <w:rPr>
          <w:sz w:val="17"/>
        </w:rPr>
        <w:sectPr w:rsidR="007F082C">
          <w:type w:val="continuous"/>
          <w:pgSz w:w="11920" w:h="16820"/>
          <w:pgMar w:top="1600" w:right="1680" w:bottom="280" w:left="1680" w:header="720" w:footer="720" w:gutter="0"/>
          <w:cols w:space="720"/>
        </w:sectPr>
      </w:pPr>
    </w:p>
    <w:p w:rsidR="00B2296E" w:rsidRDefault="00B2296E">
      <w:pPr>
        <w:pStyle w:val="a3"/>
        <w:spacing w:before="60"/>
        <w:ind w:left="4908" w:firstLine="0"/>
        <w:jc w:val="left"/>
      </w:pPr>
    </w:p>
    <w:p w:rsidR="007F082C" w:rsidRDefault="00B2296E">
      <w:pPr>
        <w:pStyle w:val="a3"/>
        <w:spacing w:before="60"/>
        <w:ind w:left="4908" w:firstLine="0"/>
        <w:jc w:val="left"/>
      </w:pPr>
      <w:r>
        <w:t>Утверждено</w:t>
      </w:r>
    </w:p>
    <w:p w:rsidR="00B2296E" w:rsidRDefault="00B2296E">
      <w:pPr>
        <w:pStyle w:val="a3"/>
        <w:spacing w:before="2"/>
        <w:ind w:left="4908" w:right="632" w:firstLine="0"/>
        <w:jc w:val="left"/>
      </w:pPr>
      <w:r>
        <w:t>п</w:t>
      </w:r>
      <w:r w:rsidR="007A30D3">
        <w:t>остановлением</w:t>
      </w:r>
      <w:r w:rsidR="005C2FCF">
        <w:t xml:space="preserve"> главы</w:t>
      </w:r>
    </w:p>
    <w:p w:rsidR="00B2296E" w:rsidRDefault="005C2FCF">
      <w:pPr>
        <w:pStyle w:val="a3"/>
        <w:spacing w:before="2"/>
        <w:ind w:left="4908" w:right="632" w:firstLine="0"/>
        <w:jc w:val="left"/>
      </w:pPr>
      <w:r>
        <w:t>АМС г. Беслана</w:t>
      </w:r>
    </w:p>
    <w:p w:rsidR="007F082C" w:rsidRDefault="007A30D3">
      <w:pPr>
        <w:pStyle w:val="a3"/>
        <w:spacing w:before="2"/>
        <w:ind w:left="4908" w:right="632" w:firstLine="0"/>
        <w:jc w:val="left"/>
      </w:pPr>
      <w:r>
        <w:t>от</w:t>
      </w:r>
      <w:r>
        <w:rPr>
          <w:spacing w:val="-2"/>
        </w:rPr>
        <w:t xml:space="preserve"> </w:t>
      </w:r>
      <w:r w:rsidR="002C71C0">
        <w:t>15.11.2022</w:t>
      </w:r>
      <w:r>
        <w:rPr>
          <w:spacing w:val="-1"/>
        </w:rPr>
        <w:t xml:space="preserve"> </w:t>
      </w:r>
      <w:r>
        <w:t xml:space="preserve">№ </w:t>
      </w:r>
      <w:r w:rsidR="002C71C0">
        <w:t>223</w:t>
      </w:r>
    </w:p>
    <w:p w:rsidR="007F082C" w:rsidRDefault="007F082C">
      <w:pPr>
        <w:pStyle w:val="a3"/>
        <w:ind w:left="0" w:firstLine="0"/>
        <w:jc w:val="left"/>
        <w:rPr>
          <w:sz w:val="30"/>
        </w:rPr>
      </w:pPr>
    </w:p>
    <w:p w:rsidR="00B2296E" w:rsidRDefault="00B2296E">
      <w:pPr>
        <w:pStyle w:val="1"/>
        <w:spacing w:before="257"/>
        <w:ind w:right="143"/>
      </w:pPr>
    </w:p>
    <w:p w:rsidR="007F082C" w:rsidRDefault="007A30D3">
      <w:pPr>
        <w:pStyle w:val="1"/>
        <w:spacing w:before="257"/>
        <w:ind w:right="143"/>
      </w:pPr>
      <w:r>
        <w:t>МЕТОДИКА</w:t>
      </w:r>
    </w:p>
    <w:p w:rsidR="007F082C" w:rsidRDefault="007A30D3">
      <w:pPr>
        <w:spacing w:before="2" w:line="322" w:lineRule="exact"/>
        <w:ind w:left="141" w:right="148"/>
        <w:jc w:val="center"/>
        <w:rPr>
          <w:b/>
          <w:sz w:val="28"/>
        </w:rPr>
      </w:pPr>
      <w:r>
        <w:rPr>
          <w:b/>
          <w:sz w:val="28"/>
        </w:rPr>
        <w:t>РАСЧЕТА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ВОССТАНОВИТЕЛЬНОЙ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СТОИМОСТИ</w:t>
      </w:r>
    </w:p>
    <w:p w:rsidR="007F082C" w:rsidRDefault="007A30D3">
      <w:pPr>
        <w:pStyle w:val="1"/>
        <w:spacing w:line="322" w:lineRule="exact"/>
        <w:ind w:left="455" w:right="459"/>
      </w:pPr>
      <w:r>
        <w:t>ЗА</w:t>
      </w:r>
      <w:r>
        <w:rPr>
          <w:spacing w:val="-1"/>
        </w:rPr>
        <w:t xml:space="preserve"> </w:t>
      </w:r>
      <w:r>
        <w:t>ВЫНУЖДЕННУЮ ВЫРУБКУ (СНОС)</w:t>
      </w:r>
      <w:r>
        <w:rPr>
          <w:spacing w:val="-1"/>
        </w:rPr>
        <w:t xml:space="preserve"> </w:t>
      </w:r>
      <w:r>
        <w:t>ЛЕСНЫХ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ЗЕЛЕНЫХ</w:t>
      </w:r>
    </w:p>
    <w:p w:rsidR="007F082C" w:rsidRDefault="007A30D3">
      <w:pPr>
        <w:ind w:left="143" w:right="148"/>
        <w:jc w:val="center"/>
        <w:rPr>
          <w:b/>
          <w:sz w:val="28"/>
        </w:rPr>
      </w:pPr>
      <w:r>
        <w:rPr>
          <w:b/>
          <w:sz w:val="28"/>
        </w:rPr>
        <w:t>НАСАЖДЕНИЙ И РАЗМЕРА УЩЕРБА ПРИ НЕЗАКОННЫХ РУБКАХ,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ПОВРЕЖДЕНИИ,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УНИЧТОЖЕНИИ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ЛЕСНЫХ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ЗЕЛЕНЫХ</w:t>
      </w:r>
    </w:p>
    <w:p w:rsidR="007F082C" w:rsidRDefault="007A30D3">
      <w:pPr>
        <w:pStyle w:val="1"/>
        <w:spacing w:line="321" w:lineRule="exact"/>
        <w:ind w:right="146"/>
      </w:pPr>
      <w:r>
        <w:t>НАСАЖДЕНИЙ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C2FCF">
        <w:t>БЕСЛАНСКОМ</w:t>
      </w:r>
      <w:r>
        <w:rPr>
          <w:spacing w:val="-4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 w:rsidR="005C2FCF">
        <w:t>ПОСЕЛЕНИИ</w:t>
      </w:r>
    </w:p>
    <w:p w:rsidR="007F082C" w:rsidRDefault="007F082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7F082C" w:rsidRDefault="007A30D3">
      <w:pPr>
        <w:pStyle w:val="a4"/>
        <w:numPr>
          <w:ilvl w:val="0"/>
          <w:numId w:val="4"/>
        </w:numPr>
        <w:tabs>
          <w:tab w:val="left" w:pos="1250"/>
        </w:tabs>
        <w:ind w:right="123" w:firstLine="707"/>
        <w:jc w:val="both"/>
        <w:rPr>
          <w:sz w:val="28"/>
        </w:rPr>
      </w:pPr>
      <w:proofErr w:type="gramStart"/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рубках,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зеленых насаждений в </w:t>
      </w:r>
      <w:proofErr w:type="spellStart"/>
      <w:r w:rsidR="00640D01">
        <w:rPr>
          <w:sz w:val="28"/>
        </w:rPr>
        <w:t>Бесланском</w:t>
      </w:r>
      <w:proofErr w:type="spellEnd"/>
      <w:r>
        <w:rPr>
          <w:sz w:val="28"/>
        </w:rPr>
        <w:t xml:space="preserve"> городском </w:t>
      </w:r>
      <w:r w:rsidR="00640D01">
        <w:rPr>
          <w:sz w:val="28"/>
        </w:rPr>
        <w:t>поселении</w:t>
      </w:r>
      <w:r>
        <w:rPr>
          <w:sz w:val="28"/>
        </w:rPr>
        <w:t xml:space="preserve"> (далее - методика)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стоимости, подлежащей перечислению в бюджет </w:t>
      </w:r>
      <w:r w:rsidR="007B4868">
        <w:rPr>
          <w:sz w:val="28"/>
        </w:rPr>
        <w:t>Бесланского</w:t>
      </w:r>
      <w:r>
        <w:rPr>
          <w:sz w:val="28"/>
        </w:rPr>
        <w:t xml:space="preserve"> городского</w:t>
      </w:r>
      <w:r>
        <w:rPr>
          <w:spacing w:val="1"/>
          <w:sz w:val="28"/>
        </w:rPr>
        <w:t xml:space="preserve"> </w:t>
      </w:r>
      <w:r w:rsidR="007B4868">
        <w:rPr>
          <w:sz w:val="28"/>
        </w:rPr>
        <w:t>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 w:rsidR="007B4868">
        <w:rPr>
          <w:sz w:val="28"/>
        </w:rPr>
        <w:t>Бесланском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4"/>
          <w:sz w:val="28"/>
        </w:rPr>
        <w:t xml:space="preserve"> </w:t>
      </w:r>
      <w:r w:rsidR="007B4868">
        <w:rPr>
          <w:sz w:val="28"/>
        </w:rPr>
        <w:t>поселении</w:t>
      </w:r>
      <w:r>
        <w:rPr>
          <w:sz w:val="28"/>
        </w:rPr>
        <w:t>.</w:t>
      </w:r>
      <w:proofErr w:type="gramEnd"/>
    </w:p>
    <w:p w:rsidR="007F082C" w:rsidRDefault="007A30D3">
      <w:pPr>
        <w:pStyle w:val="a4"/>
        <w:numPr>
          <w:ilvl w:val="0"/>
          <w:numId w:val="4"/>
        </w:numPr>
        <w:tabs>
          <w:tab w:val="left" w:pos="1111"/>
        </w:tabs>
        <w:spacing w:line="322" w:lineRule="exact"/>
        <w:ind w:left="1110" w:right="0" w:hanging="281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фонда.</w:t>
      </w:r>
    </w:p>
    <w:p w:rsidR="007F082C" w:rsidRDefault="007A30D3">
      <w:pPr>
        <w:pStyle w:val="a4"/>
        <w:numPr>
          <w:ilvl w:val="0"/>
          <w:numId w:val="4"/>
        </w:numPr>
        <w:tabs>
          <w:tab w:val="left" w:pos="1111"/>
        </w:tabs>
        <w:ind w:left="1110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7F082C" w:rsidRDefault="007A30D3">
      <w:pPr>
        <w:pStyle w:val="a4"/>
        <w:numPr>
          <w:ilvl w:val="0"/>
          <w:numId w:val="3"/>
        </w:numPr>
        <w:tabs>
          <w:tab w:val="left" w:pos="1210"/>
        </w:tabs>
        <w:ind w:right="129" w:firstLine="707"/>
        <w:jc w:val="both"/>
        <w:rPr>
          <w:sz w:val="28"/>
        </w:rPr>
      </w:pP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травянистых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7F082C" w:rsidRDefault="007A30D3">
      <w:pPr>
        <w:pStyle w:val="a4"/>
        <w:numPr>
          <w:ilvl w:val="0"/>
          <w:numId w:val="3"/>
        </w:numPr>
        <w:tabs>
          <w:tab w:val="left" w:pos="1270"/>
        </w:tabs>
        <w:ind w:right="122" w:firstLine="707"/>
        <w:jc w:val="both"/>
        <w:rPr>
          <w:sz w:val="28"/>
        </w:rPr>
      </w:pPr>
      <w:r>
        <w:rPr>
          <w:sz w:val="28"/>
        </w:rPr>
        <w:t>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 (далее - восстановительная стоимость) - сумма 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(воспроизводства)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 сносимым зеленым насаждениям, в соответствии с текущими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ценами;</w:t>
      </w:r>
    </w:p>
    <w:p w:rsidR="007F082C" w:rsidRDefault="007A30D3">
      <w:pPr>
        <w:pStyle w:val="a4"/>
        <w:numPr>
          <w:ilvl w:val="0"/>
          <w:numId w:val="3"/>
        </w:numPr>
        <w:tabs>
          <w:tab w:val="left" w:pos="1154"/>
        </w:tabs>
        <w:ind w:right="128" w:firstLine="707"/>
        <w:jc w:val="both"/>
        <w:rPr>
          <w:sz w:val="28"/>
        </w:rPr>
      </w:pPr>
      <w:r>
        <w:rPr>
          <w:sz w:val="28"/>
        </w:rPr>
        <w:t>незаконная рубка зеленых насаждений - снос зеленых насаждений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"/>
          <w:sz w:val="28"/>
        </w:rPr>
        <w:t xml:space="preserve"> </w:t>
      </w:r>
      <w:r w:rsidR="00220F28">
        <w:rPr>
          <w:sz w:val="28"/>
        </w:rPr>
        <w:t>Бесланского городского поселения</w:t>
      </w:r>
      <w:r>
        <w:rPr>
          <w:sz w:val="28"/>
        </w:rPr>
        <w:t>;</w:t>
      </w:r>
    </w:p>
    <w:p w:rsidR="007F082C" w:rsidRDefault="007A30D3">
      <w:pPr>
        <w:pStyle w:val="a4"/>
        <w:numPr>
          <w:ilvl w:val="0"/>
          <w:numId w:val="3"/>
        </w:numPr>
        <w:tabs>
          <w:tab w:val="left" w:pos="114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повреждение зеленых насаждений - причинение вреда кроне, стволу,</w:t>
      </w:r>
      <w:r>
        <w:rPr>
          <w:spacing w:val="-67"/>
          <w:sz w:val="28"/>
        </w:rPr>
        <w:t xml:space="preserve"> </w:t>
      </w:r>
      <w:r>
        <w:rPr>
          <w:sz w:val="28"/>
        </w:rPr>
        <w:t>корневой системе растений, не влекущее прекращение роста (повреждение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напочвенного покрова, загрязнение зеленых насаждений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почвы в корневой системе вредными веществами, поджог и иное причинение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вреда);</w:t>
      </w:r>
    </w:p>
    <w:p w:rsidR="007F082C" w:rsidRDefault="007A30D3">
      <w:pPr>
        <w:pStyle w:val="a4"/>
        <w:numPr>
          <w:ilvl w:val="0"/>
          <w:numId w:val="3"/>
        </w:numPr>
        <w:tabs>
          <w:tab w:val="left" w:pos="1142"/>
        </w:tabs>
        <w:spacing w:before="79" w:line="242" w:lineRule="auto"/>
        <w:ind w:right="131" w:firstLine="707"/>
        <w:jc w:val="both"/>
        <w:rPr>
          <w:sz w:val="28"/>
        </w:rPr>
      </w:pPr>
      <w:r>
        <w:rPr>
          <w:sz w:val="28"/>
        </w:rPr>
        <w:t>уничтожение зеленых насаждений - причинение вреда кроне, стволу,</w:t>
      </w:r>
      <w:r>
        <w:rPr>
          <w:spacing w:val="-67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растений,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влекущее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прекращение роста.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223"/>
        </w:tabs>
        <w:ind w:right="127" w:firstLine="707"/>
        <w:jc w:val="right"/>
        <w:rPr>
          <w:sz w:val="28"/>
        </w:rPr>
      </w:pPr>
      <w:r>
        <w:rPr>
          <w:sz w:val="28"/>
        </w:rPr>
        <w:t>Определение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38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36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коэффициентов.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379"/>
        </w:tabs>
        <w:ind w:right="133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по элементам озеленения отдельно для деревьев, 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газонов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цветников.</w:t>
      </w:r>
    </w:p>
    <w:p w:rsidR="007F082C" w:rsidRDefault="007A30D3">
      <w:pPr>
        <w:pStyle w:val="a3"/>
        <w:ind w:right="131"/>
      </w:pPr>
      <w:r>
        <w:t>Восстановительная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посадочного материала</w:t>
      </w:r>
      <w:r>
        <w:rPr>
          <w:spacing w:val="-2"/>
        </w:rPr>
        <w:t xml:space="preserve"> </w:t>
      </w:r>
      <w:r>
        <w:t>и текущий</w:t>
      </w:r>
      <w:r>
        <w:rPr>
          <w:spacing w:val="1"/>
        </w:rPr>
        <w:t xml:space="preserve"> </w:t>
      </w:r>
      <w:r>
        <w:t>уход.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233"/>
        </w:tabs>
        <w:ind w:right="130" w:firstLine="707"/>
        <w:jc w:val="both"/>
        <w:rPr>
          <w:sz w:val="28"/>
        </w:rPr>
      </w:pPr>
      <w:r>
        <w:rPr>
          <w:sz w:val="28"/>
        </w:rPr>
        <w:t>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цветников производится в расчете на 1 дерево, 1 кустарник, 1 погонный метр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изгороди, 1 квадратный метр газона, 1 квадратный метр цветника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 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рассчитывается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7F082C" w:rsidRDefault="007F082C">
      <w:pPr>
        <w:pStyle w:val="a3"/>
        <w:spacing w:before="8"/>
        <w:ind w:left="0" w:firstLine="0"/>
        <w:jc w:val="left"/>
        <w:rPr>
          <w:sz w:val="27"/>
        </w:rPr>
      </w:pPr>
    </w:p>
    <w:p w:rsidR="007F082C" w:rsidRDefault="007A30D3">
      <w:pPr>
        <w:pStyle w:val="a3"/>
        <w:ind w:left="830" w:firstLine="0"/>
        <w:jc w:val="left"/>
      </w:pPr>
      <w:r>
        <w:t>S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 x N</w:t>
      </w:r>
      <w:r>
        <w:rPr>
          <w:spacing w:val="-1"/>
        </w:rPr>
        <w:t xml:space="preserve"> </w:t>
      </w:r>
      <w:r>
        <w:t>x К</w:t>
      </w:r>
      <w:proofErr w:type="gramStart"/>
      <w:r>
        <w:t>1</w:t>
      </w:r>
      <w:proofErr w:type="gramEnd"/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К2</w:t>
      </w:r>
      <w:r>
        <w:rPr>
          <w:spacing w:val="1"/>
        </w:rPr>
        <w:t xml:space="preserve"> </w:t>
      </w:r>
      <w:r>
        <w:t>x К3,</w:t>
      </w:r>
      <w:r>
        <w:rPr>
          <w:spacing w:val="-1"/>
        </w:rPr>
        <w:t xml:space="preserve"> </w:t>
      </w:r>
      <w:r>
        <w:t>где:</w:t>
      </w:r>
    </w:p>
    <w:p w:rsidR="007F082C" w:rsidRDefault="007F082C">
      <w:pPr>
        <w:pStyle w:val="a3"/>
        <w:spacing w:before="11"/>
        <w:ind w:left="0" w:firstLine="0"/>
        <w:jc w:val="left"/>
        <w:rPr>
          <w:sz w:val="27"/>
        </w:rPr>
      </w:pPr>
    </w:p>
    <w:p w:rsidR="007F082C" w:rsidRDefault="007A30D3">
      <w:pPr>
        <w:pStyle w:val="a3"/>
        <w:ind w:right="123"/>
      </w:pPr>
      <w:r>
        <w:t>S - сумма восстановительной стоимости деревьев, кустарников, газонов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цветников;</w:t>
      </w:r>
    </w:p>
    <w:p w:rsidR="007F082C" w:rsidRDefault="007A30D3">
      <w:pPr>
        <w:pStyle w:val="a3"/>
        <w:ind w:right="124" w:firstLine="777"/>
      </w:pPr>
      <w:r>
        <w:t>C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hyperlink w:anchor="_bookmark1" w:history="1">
        <w:r>
          <w:t>(таблица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1)</w:t>
        </w:r>
      </w:hyperlink>
      <w:r>
        <w:t>,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изгороди,</w:t>
      </w:r>
      <w:r>
        <w:rPr>
          <w:spacing w:val="1"/>
        </w:rPr>
        <w:t xml:space="preserve"> </w:t>
      </w:r>
      <w:r>
        <w:t>кустарника</w:t>
      </w:r>
      <w:r>
        <w:rPr>
          <w:spacing w:val="1"/>
        </w:rPr>
        <w:t xml:space="preserve"> </w:t>
      </w:r>
      <w:r>
        <w:t>(</w:t>
      </w:r>
      <w:hyperlink w:anchor="_bookmark2" w:history="1">
        <w:r>
          <w:t>таблицы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</w:t>
        </w:r>
      </w:hyperlink>
      <w:r>
        <w:t>),</w:t>
      </w:r>
      <w:r>
        <w:rPr>
          <w:spacing w:val="1"/>
        </w:rPr>
        <w:t xml:space="preserve"> </w:t>
      </w:r>
      <w:r>
        <w:t>газона,</w:t>
      </w:r>
      <w:r>
        <w:rPr>
          <w:spacing w:val="1"/>
        </w:rPr>
        <w:t xml:space="preserve"> </w:t>
      </w:r>
      <w:r>
        <w:t>цветника</w:t>
      </w:r>
      <w:r>
        <w:rPr>
          <w:spacing w:val="1"/>
        </w:rPr>
        <w:t xml:space="preserve"> </w:t>
      </w:r>
      <w:hyperlink w:anchor="_bookmark3" w:history="1">
        <w:r>
          <w:t>(таблица</w:t>
        </w:r>
        <w:r>
          <w:rPr>
            <w:spacing w:val="-3"/>
          </w:rPr>
          <w:t xml:space="preserve"> </w:t>
        </w:r>
        <w:r>
          <w:t>№ 3)</w:t>
        </w:r>
      </w:hyperlink>
      <w:r>
        <w:t>;</w:t>
      </w:r>
    </w:p>
    <w:p w:rsidR="007F082C" w:rsidRDefault="007A30D3">
      <w:pPr>
        <w:pStyle w:val="a3"/>
        <w:ind w:right="130"/>
      </w:pPr>
      <w:r>
        <w:t>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уничтоженных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-2"/>
        </w:rPr>
        <w:t xml:space="preserve"> </w:t>
      </w:r>
      <w:r>
        <w:t>газонов</w:t>
      </w:r>
      <w:r>
        <w:rPr>
          <w:spacing w:val="-2"/>
        </w:rPr>
        <w:t xml:space="preserve"> </w:t>
      </w:r>
      <w:r>
        <w:t>и цветников.</w:t>
      </w:r>
    </w:p>
    <w:p w:rsidR="007F082C" w:rsidRDefault="007A30D3">
      <w:pPr>
        <w:pStyle w:val="a3"/>
        <w:ind w:right="124"/>
      </w:pPr>
      <w:r>
        <w:t>К</w:t>
      </w:r>
      <w:proofErr w:type="gramStart"/>
      <w:r>
        <w:t>1</w:t>
      </w:r>
      <w:proofErr w:type="gramEnd"/>
      <w:r>
        <w:t>,</w:t>
      </w:r>
      <w:r>
        <w:rPr>
          <w:spacing w:val="1"/>
        </w:rPr>
        <w:t xml:space="preserve"> </w:t>
      </w:r>
      <w:r>
        <w:t>К2,</w:t>
      </w:r>
      <w:r>
        <w:rPr>
          <w:spacing w:val="1"/>
        </w:rPr>
        <w:t xml:space="preserve"> </w:t>
      </w:r>
      <w:r>
        <w:t>К3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hyperlink w:anchor="_bookmark0" w:history="1">
        <w:r>
          <w:t>пунктами</w:t>
        </w:r>
        <w:r>
          <w:rPr>
            <w:spacing w:val="-4"/>
          </w:rPr>
          <w:t xml:space="preserve"> </w:t>
        </w:r>
        <w:r>
          <w:t>6</w:t>
        </w:r>
      </w:hyperlink>
      <w:r>
        <w:t>,</w:t>
      </w:r>
      <w:r>
        <w:rPr>
          <w:spacing w:val="-2"/>
        </w:rPr>
        <w:t xml:space="preserve"> </w:t>
      </w:r>
      <w:r>
        <w:t>7</w:t>
      </w:r>
      <w:r>
        <w:rPr>
          <w:spacing w:val="68"/>
        </w:rPr>
        <w:t xml:space="preserve"> </w:t>
      </w:r>
      <w:r>
        <w:t>настоящей методики.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128"/>
        </w:tabs>
        <w:ind w:right="127" w:firstLine="707"/>
        <w:jc w:val="both"/>
        <w:rPr>
          <w:sz w:val="28"/>
        </w:rPr>
      </w:pPr>
      <w:bookmarkStart w:id="1" w:name="_bookmark0"/>
      <w:bookmarkEnd w:id="1"/>
      <w:r>
        <w:rPr>
          <w:sz w:val="28"/>
        </w:rPr>
        <w:t>В соответствии с характеристикой качественного состояния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стоимости:</w:t>
      </w:r>
    </w:p>
    <w:p w:rsidR="007F082C" w:rsidRDefault="007A30D3">
      <w:pPr>
        <w:pStyle w:val="a3"/>
        <w:ind w:right="130"/>
      </w:pPr>
      <w:r>
        <w:t>К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газонов,</w:t>
      </w:r>
      <w:r>
        <w:rPr>
          <w:spacing w:val="-2"/>
        </w:rPr>
        <w:t xml:space="preserve"> </w:t>
      </w:r>
      <w:r>
        <w:t>цветников:</w:t>
      </w:r>
    </w:p>
    <w:p w:rsidR="007F082C" w:rsidRDefault="007A30D3">
      <w:pPr>
        <w:pStyle w:val="a3"/>
        <w:ind w:right="123"/>
      </w:pPr>
      <w:proofErr w:type="gramStart"/>
      <w:r>
        <w:t>1,0 - хорошее (деревья, кустарники здоровые, нормального развития,</w:t>
      </w:r>
      <w:r>
        <w:rPr>
          <w:spacing w:val="1"/>
        </w:rPr>
        <w:t xml:space="preserve"> </w:t>
      </w:r>
      <w:r>
        <w:t>густо облиственные, окраска и величина листьев нормальные, заболеваний 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повреждений;</w:t>
      </w:r>
      <w:r>
        <w:rPr>
          <w:spacing w:val="1"/>
        </w:rPr>
        <w:t xml:space="preserve"> </w:t>
      </w:r>
      <w:r>
        <w:t>газоны:</w:t>
      </w:r>
      <w:r>
        <w:rPr>
          <w:spacing w:val="1"/>
        </w:rPr>
        <w:t xml:space="preserve"> </w:t>
      </w:r>
      <w:r>
        <w:t>травостой</w:t>
      </w:r>
      <w:r>
        <w:rPr>
          <w:spacing w:val="1"/>
        </w:rPr>
        <w:t xml:space="preserve"> </w:t>
      </w:r>
      <w:r>
        <w:t>густой,</w:t>
      </w:r>
      <w:r>
        <w:rPr>
          <w:spacing w:val="1"/>
        </w:rPr>
        <w:t xml:space="preserve"> </w:t>
      </w:r>
      <w:r>
        <w:t>однородный,</w:t>
      </w:r>
      <w:r>
        <w:rPr>
          <w:spacing w:val="1"/>
        </w:rPr>
        <w:t xml:space="preserve"> </w:t>
      </w:r>
      <w:r>
        <w:t>равномерный,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зеленый,</w:t>
      </w:r>
      <w:r>
        <w:rPr>
          <w:spacing w:val="-6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нежелательной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мха,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100%);</w:t>
      </w:r>
      <w:proofErr w:type="gramEnd"/>
    </w:p>
    <w:p w:rsidR="007F082C" w:rsidRDefault="007A30D3" w:rsidP="00220F28">
      <w:pPr>
        <w:pStyle w:val="a3"/>
        <w:ind w:left="125" w:right="130"/>
      </w:pPr>
      <w:proofErr w:type="gramStart"/>
      <w:r>
        <w:t>0,5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удовлетворительное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кустарники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здоровые,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неравномерно развитой кроной, недостаточно облиственные, заболевания и</w:t>
      </w:r>
      <w:r>
        <w:rPr>
          <w:spacing w:val="1"/>
        </w:rPr>
        <w:t xml:space="preserve"> </w:t>
      </w:r>
      <w:r>
        <w:t>повреждения вредителями могут быть в начальной стадии, которые можно</w:t>
      </w:r>
      <w:r>
        <w:rPr>
          <w:spacing w:val="1"/>
        </w:rPr>
        <w:t xml:space="preserve"> </w:t>
      </w:r>
      <w:r>
        <w:t>устранить,</w:t>
      </w:r>
      <w:r>
        <w:rPr>
          <w:spacing w:val="47"/>
        </w:rPr>
        <w:t xml:space="preserve"> </w:t>
      </w:r>
      <w:r>
        <w:t>незначительные</w:t>
      </w:r>
      <w:r>
        <w:rPr>
          <w:spacing w:val="49"/>
        </w:rPr>
        <w:t xml:space="preserve"> </w:t>
      </w:r>
      <w:r>
        <w:t>механические</w:t>
      </w:r>
      <w:r>
        <w:rPr>
          <w:spacing w:val="45"/>
        </w:rPr>
        <w:t xml:space="preserve"> </w:t>
      </w:r>
      <w:r>
        <w:t>повреждения,</w:t>
      </w:r>
      <w:r>
        <w:rPr>
          <w:spacing w:val="4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угрожающие</w:t>
      </w:r>
      <w:r>
        <w:rPr>
          <w:spacing w:val="46"/>
        </w:rPr>
        <w:t xml:space="preserve"> </w:t>
      </w:r>
      <w:r>
        <w:t>их</w:t>
      </w:r>
      <w:proofErr w:type="gramEnd"/>
    </w:p>
    <w:p w:rsidR="007F082C" w:rsidRDefault="007A30D3" w:rsidP="00220F28">
      <w:pPr>
        <w:pStyle w:val="a3"/>
        <w:ind w:left="125" w:right="133" w:firstLine="0"/>
      </w:pPr>
      <w:r>
        <w:t>жизни;</w:t>
      </w:r>
      <w:r>
        <w:rPr>
          <w:spacing w:val="1"/>
        </w:rPr>
        <w:t xml:space="preserve"> </w:t>
      </w:r>
      <w:r>
        <w:t>газон:</w:t>
      </w:r>
      <w:r>
        <w:rPr>
          <w:spacing w:val="1"/>
        </w:rPr>
        <w:t xml:space="preserve"> </w:t>
      </w:r>
      <w:r>
        <w:t>травостой</w:t>
      </w:r>
      <w:r>
        <w:rPr>
          <w:spacing w:val="1"/>
        </w:rPr>
        <w:t xml:space="preserve"> </w:t>
      </w:r>
      <w:r>
        <w:t>неровный,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примесью</w:t>
      </w:r>
      <w:r>
        <w:rPr>
          <w:spacing w:val="1"/>
        </w:rPr>
        <w:t xml:space="preserve"> </w:t>
      </w:r>
      <w:r>
        <w:t>нежелательной</w:t>
      </w:r>
      <w:r>
        <w:rPr>
          <w:spacing w:val="1"/>
        </w:rPr>
        <w:t xml:space="preserve"> </w:t>
      </w:r>
      <w:r>
        <w:t>растительности,</w:t>
      </w:r>
      <w:r>
        <w:rPr>
          <w:spacing w:val="-4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зеленый,</w:t>
      </w:r>
      <w:r>
        <w:rPr>
          <w:spacing w:val="-1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покрытия не</w:t>
      </w:r>
      <w:r>
        <w:rPr>
          <w:spacing w:val="-1"/>
        </w:rPr>
        <w:t xml:space="preserve"> </w:t>
      </w:r>
      <w:r>
        <w:t>менее 75%);</w:t>
      </w:r>
    </w:p>
    <w:p w:rsidR="007F082C" w:rsidRDefault="007A30D3">
      <w:pPr>
        <w:pStyle w:val="a3"/>
        <w:ind w:right="127"/>
      </w:pPr>
      <w:proofErr w:type="gramStart"/>
      <w:r>
        <w:t>0,25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неудовлетворительное</w:t>
      </w:r>
      <w:r>
        <w:rPr>
          <w:spacing w:val="1"/>
        </w:rPr>
        <w:t xml:space="preserve"> </w:t>
      </w:r>
      <w:r>
        <w:t>(крона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слабо</w:t>
      </w:r>
      <w:r>
        <w:rPr>
          <w:spacing w:val="-67"/>
        </w:rPr>
        <w:t xml:space="preserve"> </w:t>
      </w:r>
      <w:r>
        <w:t xml:space="preserve">развита или </w:t>
      </w:r>
      <w:proofErr w:type="spellStart"/>
      <w:r>
        <w:t>изрежена</w:t>
      </w:r>
      <w:proofErr w:type="spellEnd"/>
      <w:r>
        <w:t xml:space="preserve">, возможна </w:t>
      </w:r>
      <w:proofErr w:type="spellStart"/>
      <w:r>
        <w:t>суховершинность</w:t>
      </w:r>
      <w:proofErr w:type="spellEnd"/>
      <w:r>
        <w:t xml:space="preserve"> и усыхание кроны более</w:t>
      </w:r>
      <w:r>
        <w:rPr>
          <w:spacing w:val="1"/>
        </w:rPr>
        <w:t xml:space="preserve"> </w:t>
      </w:r>
      <w:r>
        <w:t xml:space="preserve">75%, имеются признаки заболеваний: дупла, обширные </w:t>
      </w:r>
      <w:proofErr w:type="spellStart"/>
      <w:r>
        <w:t>сухобоины</w:t>
      </w:r>
      <w:proofErr w:type="spellEnd"/>
      <w:r>
        <w:t>, табачные</w:t>
      </w:r>
      <w:r>
        <w:rPr>
          <w:spacing w:val="-67"/>
        </w:rPr>
        <w:t xml:space="preserve"> </w:t>
      </w:r>
      <w:r>
        <w:t>сучки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заселения</w:t>
      </w:r>
      <w:r>
        <w:rPr>
          <w:spacing w:val="1"/>
        </w:rPr>
        <w:t xml:space="preserve"> </w:t>
      </w:r>
      <w:r>
        <w:t>стволовыми</w:t>
      </w:r>
      <w:r>
        <w:rPr>
          <w:spacing w:val="1"/>
        </w:rPr>
        <w:t xml:space="preserve"> </w:t>
      </w:r>
      <w:r>
        <w:t>вредителями,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повреждения;</w:t>
      </w:r>
      <w:r>
        <w:rPr>
          <w:spacing w:val="1"/>
        </w:rPr>
        <w:t xml:space="preserve"> </w:t>
      </w:r>
      <w:r>
        <w:t>газон:</w:t>
      </w:r>
      <w:r>
        <w:rPr>
          <w:spacing w:val="1"/>
        </w:rPr>
        <w:t xml:space="preserve"> </w:t>
      </w:r>
      <w:r>
        <w:t>травостой</w:t>
      </w:r>
      <w:r>
        <w:rPr>
          <w:spacing w:val="1"/>
        </w:rPr>
        <w:t xml:space="preserve"> </w:t>
      </w:r>
      <w:r>
        <w:t>изреженный,</w:t>
      </w:r>
      <w:r>
        <w:rPr>
          <w:spacing w:val="1"/>
        </w:rPr>
        <w:t xml:space="preserve"> </w:t>
      </w:r>
      <w:r>
        <w:t>неоднородный,</w:t>
      </w:r>
      <w:r>
        <w:rPr>
          <w:spacing w:val="-67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нежелательной</w:t>
      </w:r>
      <w:r>
        <w:rPr>
          <w:spacing w:val="1"/>
        </w:rPr>
        <w:t xml:space="preserve"> </w:t>
      </w:r>
      <w:r>
        <w:t>растительности,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неравномерная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-2"/>
        </w:rPr>
        <w:t xml:space="preserve"> </w:t>
      </w:r>
      <w:r>
        <w:t>желтых</w:t>
      </w:r>
      <w:r>
        <w:rPr>
          <w:spacing w:val="-3"/>
        </w:rPr>
        <w:t xml:space="preserve"> </w:t>
      </w:r>
      <w:r>
        <w:t>оттенков,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плешин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вытоптанных мест);</w:t>
      </w:r>
      <w:proofErr w:type="gramEnd"/>
    </w:p>
    <w:p w:rsidR="007F082C" w:rsidRDefault="007A30D3">
      <w:pPr>
        <w:pStyle w:val="a3"/>
        <w:ind w:right="125"/>
      </w:pPr>
      <w:r>
        <w:t>0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оценивается)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рубке</w:t>
      </w:r>
      <w:r>
        <w:rPr>
          <w:spacing w:val="1"/>
        </w:rPr>
        <w:t xml:space="preserve"> </w:t>
      </w:r>
      <w:r>
        <w:t>(аварийные,</w:t>
      </w:r>
      <w:r>
        <w:rPr>
          <w:spacing w:val="1"/>
        </w:rPr>
        <w:t xml:space="preserve"> </w:t>
      </w:r>
      <w:r>
        <w:t>сухостойные).</w:t>
      </w:r>
    </w:p>
    <w:p w:rsidR="007F082C" w:rsidRDefault="007F082C">
      <w:pPr>
        <w:pStyle w:val="a3"/>
        <w:spacing w:before="6"/>
        <w:ind w:left="0" w:firstLine="0"/>
        <w:jc w:val="left"/>
        <w:rPr>
          <w:sz w:val="27"/>
        </w:rPr>
      </w:pPr>
    </w:p>
    <w:p w:rsidR="001D39D5" w:rsidRDefault="001D39D5">
      <w:pPr>
        <w:pStyle w:val="a3"/>
        <w:ind w:left="0" w:right="124" w:firstLine="0"/>
        <w:jc w:val="right"/>
      </w:pPr>
    </w:p>
    <w:p w:rsidR="007F082C" w:rsidRDefault="007A30D3">
      <w:pPr>
        <w:pStyle w:val="a3"/>
        <w:ind w:left="0" w:right="124" w:firstLine="0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7F082C" w:rsidRDefault="007F082C">
      <w:pPr>
        <w:pStyle w:val="a3"/>
        <w:spacing w:before="1"/>
        <w:ind w:left="0" w:firstLine="0"/>
        <w:jc w:val="left"/>
      </w:pPr>
    </w:p>
    <w:p w:rsidR="007F082C" w:rsidRDefault="007A30D3">
      <w:pPr>
        <w:pStyle w:val="a3"/>
        <w:spacing w:before="1"/>
        <w:ind w:left="142" w:right="148" w:firstLine="0"/>
        <w:jc w:val="center"/>
      </w:pPr>
      <w:bookmarkStart w:id="2" w:name="_bookmark1"/>
      <w:bookmarkEnd w:id="2"/>
      <w:r>
        <w:t>Нормативная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дерева</w:t>
      </w:r>
    </w:p>
    <w:p w:rsidR="007F082C" w:rsidRDefault="007F082C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28"/>
        <w:gridCol w:w="1843"/>
        <w:gridCol w:w="2722"/>
        <w:gridCol w:w="2240"/>
      </w:tblGrid>
      <w:tr w:rsidR="007F082C">
        <w:trPr>
          <w:trHeight w:val="525"/>
        </w:trPr>
        <w:tc>
          <w:tcPr>
            <w:tcW w:w="624" w:type="dxa"/>
            <w:vMerge w:val="restart"/>
          </w:tcPr>
          <w:p w:rsidR="007F082C" w:rsidRDefault="007F082C">
            <w:pPr>
              <w:pStyle w:val="TableParagraph"/>
              <w:spacing w:before="0"/>
              <w:ind w:right="0"/>
              <w:jc w:val="left"/>
              <w:rPr>
                <w:sz w:val="30"/>
              </w:rPr>
            </w:pPr>
          </w:p>
          <w:p w:rsidR="007F082C" w:rsidRDefault="007F082C">
            <w:pPr>
              <w:pStyle w:val="TableParagraph"/>
              <w:spacing w:before="0"/>
              <w:ind w:right="0"/>
              <w:jc w:val="left"/>
              <w:rPr>
                <w:sz w:val="30"/>
              </w:rPr>
            </w:pPr>
          </w:p>
          <w:p w:rsidR="007F082C" w:rsidRDefault="007F082C">
            <w:pPr>
              <w:pStyle w:val="TableParagraph"/>
              <w:spacing w:before="7"/>
              <w:ind w:right="0"/>
              <w:jc w:val="left"/>
              <w:rPr>
                <w:sz w:val="41"/>
              </w:rPr>
            </w:pPr>
          </w:p>
          <w:p w:rsidR="007F082C" w:rsidRDefault="007A30D3">
            <w:pPr>
              <w:pStyle w:val="TableParagraph"/>
              <w:spacing w:before="0"/>
              <w:ind w:left="122" w:right="94" w:firstLine="55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928" w:type="dxa"/>
            <w:vMerge w:val="restart"/>
          </w:tcPr>
          <w:p w:rsidR="007F082C" w:rsidRDefault="007F082C">
            <w:pPr>
              <w:pStyle w:val="TableParagraph"/>
              <w:spacing w:before="0"/>
              <w:ind w:right="0"/>
              <w:jc w:val="left"/>
              <w:rPr>
                <w:sz w:val="30"/>
              </w:rPr>
            </w:pPr>
          </w:p>
          <w:p w:rsidR="007F082C" w:rsidRDefault="007F082C">
            <w:pPr>
              <w:pStyle w:val="TableParagraph"/>
              <w:spacing w:before="5"/>
              <w:ind w:right="0"/>
              <w:jc w:val="left"/>
              <w:rPr>
                <w:sz w:val="43"/>
              </w:rPr>
            </w:pPr>
          </w:p>
          <w:p w:rsidR="007F082C" w:rsidRDefault="007A30D3">
            <w:pPr>
              <w:pStyle w:val="TableParagraph"/>
              <w:spacing w:before="0"/>
              <w:ind w:left="179" w:right="166" w:hanging="2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 1,3 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6805" w:type="dxa"/>
            <w:gridSpan w:val="3"/>
          </w:tcPr>
          <w:p w:rsidR="007F082C" w:rsidRDefault="007A30D3">
            <w:pPr>
              <w:pStyle w:val="TableParagraph"/>
              <w:ind w:left="229" w:right="0"/>
              <w:jc w:val="left"/>
              <w:rPr>
                <w:sz w:val="28"/>
              </w:rPr>
            </w:pPr>
            <w:r>
              <w:rPr>
                <w:sz w:val="28"/>
              </w:rPr>
              <w:t>Восстановительная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F082C">
        <w:trPr>
          <w:trHeight w:val="2457"/>
        </w:trPr>
        <w:tc>
          <w:tcPr>
            <w:tcW w:w="624" w:type="dxa"/>
            <w:vMerge/>
            <w:tcBorders>
              <w:top w:val="nil"/>
            </w:tcBorders>
          </w:tcPr>
          <w:p w:rsidR="007F082C" w:rsidRDefault="007F082C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7F082C" w:rsidRDefault="007F082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F082C" w:rsidRDefault="007F082C">
            <w:pPr>
              <w:pStyle w:val="TableParagraph"/>
              <w:spacing w:before="0"/>
              <w:ind w:right="0"/>
              <w:jc w:val="left"/>
              <w:rPr>
                <w:sz w:val="30"/>
              </w:rPr>
            </w:pPr>
          </w:p>
          <w:p w:rsidR="007F082C" w:rsidRDefault="007F082C">
            <w:pPr>
              <w:pStyle w:val="TableParagraph"/>
              <w:spacing w:before="3"/>
              <w:ind w:right="0"/>
              <w:jc w:val="left"/>
              <w:rPr>
                <w:sz w:val="34"/>
              </w:rPr>
            </w:pPr>
          </w:p>
          <w:p w:rsidR="007F082C" w:rsidRDefault="007A30D3">
            <w:pPr>
              <w:pStyle w:val="TableParagraph"/>
              <w:spacing w:before="0"/>
              <w:ind w:left="126" w:right="115" w:firstLine="70"/>
              <w:rPr>
                <w:sz w:val="28"/>
              </w:rPr>
            </w:pPr>
            <w:r>
              <w:rPr>
                <w:sz w:val="28"/>
              </w:rPr>
              <w:t>Сосна, 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лиственница,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кедр,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пихта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237" w:right="225" w:hanging="2"/>
              <w:rPr>
                <w:sz w:val="28"/>
              </w:rPr>
            </w:pPr>
            <w:proofErr w:type="gramStart"/>
            <w:r>
              <w:rPr>
                <w:sz w:val="28"/>
              </w:rPr>
              <w:t>Береза, рябина,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черемуха,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боярышник,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плодовые (яблоня,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груша и др.), липа,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пирамидальный</w:t>
            </w:r>
            <w:proofErr w:type="gramEnd"/>
          </w:p>
        </w:tc>
        <w:tc>
          <w:tcPr>
            <w:tcW w:w="2240" w:type="dxa"/>
          </w:tcPr>
          <w:p w:rsidR="007F082C" w:rsidRDefault="007F082C">
            <w:pPr>
              <w:pStyle w:val="TableParagraph"/>
              <w:spacing w:before="3"/>
              <w:ind w:right="0"/>
              <w:jc w:val="left"/>
              <w:rPr>
                <w:sz w:val="36"/>
              </w:rPr>
            </w:pPr>
          </w:p>
          <w:p w:rsidR="007F082C" w:rsidRDefault="007A30D3">
            <w:pPr>
              <w:pStyle w:val="TableParagraph"/>
              <w:spacing w:before="0"/>
              <w:ind w:left="81" w:right="9" w:firstLine="1"/>
              <w:rPr>
                <w:sz w:val="28"/>
              </w:rPr>
            </w:pPr>
            <w:r>
              <w:rPr>
                <w:sz w:val="28"/>
              </w:rPr>
              <w:t>осина, ольха,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тополь (кроме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пирамидального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ясеневидный</w:t>
            </w:r>
            <w:proofErr w:type="spellEnd"/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6"/>
              <w:rPr>
                <w:sz w:val="28"/>
              </w:rPr>
            </w:pPr>
            <w:r>
              <w:rPr>
                <w:sz w:val="28"/>
              </w:rPr>
              <w:t>Саженцы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828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3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3"/>
              <w:ind w:left="12" w:righ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3"/>
              <w:ind w:left="548"/>
              <w:rPr>
                <w:sz w:val="28"/>
              </w:rPr>
            </w:pPr>
            <w:r>
              <w:rPr>
                <w:sz w:val="28"/>
              </w:rPr>
              <w:t>1381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3"/>
              <w:ind w:left="988" w:right="980"/>
              <w:rPr>
                <w:sz w:val="28"/>
              </w:rPr>
            </w:pPr>
            <w:r>
              <w:rPr>
                <w:sz w:val="28"/>
              </w:rPr>
              <w:t>690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3"/>
              <w:ind w:left="820" w:right="810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12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4419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2209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1312</w:t>
            </w:r>
          </w:p>
        </w:tc>
      </w:tr>
      <w:tr w:rsidR="007F082C">
        <w:trPr>
          <w:trHeight w:val="528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12" w:righ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7456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3728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2209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3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3"/>
              <w:ind w:left="385" w:right="37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3"/>
              <w:ind w:left="548"/>
              <w:rPr>
                <w:sz w:val="28"/>
              </w:rPr>
            </w:pPr>
            <w:r>
              <w:rPr>
                <w:sz w:val="28"/>
              </w:rPr>
              <w:t>8561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3"/>
              <w:ind w:left="988" w:right="980"/>
              <w:rPr>
                <w:sz w:val="28"/>
              </w:rPr>
            </w:pPr>
            <w:r>
              <w:rPr>
                <w:sz w:val="28"/>
              </w:rPr>
              <w:t>4280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3"/>
              <w:ind w:left="820" w:right="810"/>
              <w:rPr>
                <w:sz w:val="28"/>
              </w:rPr>
            </w:pPr>
            <w:r>
              <w:rPr>
                <w:sz w:val="28"/>
              </w:rPr>
              <w:t>2554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47"/>
              <w:rPr>
                <w:sz w:val="28"/>
              </w:rPr>
            </w:pPr>
            <w:r>
              <w:rPr>
                <w:sz w:val="28"/>
              </w:rPr>
              <w:t>9666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4833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2900</w:t>
            </w:r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11046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5223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3314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3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3"/>
              <w:ind w:left="385" w:right="37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3"/>
              <w:ind w:left="550"/>
              <w:rPr>
                <w:sz w:val="28"/>
              </w:rPr>
            </w:pPr>
            <w:r>
              <w:rPr>
                <w:sz w:val="28"/>
              </w:rPr>
              <w:t>12427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3"/>
              <w:ind w:left="988" w:right="980"/>
              <w:rPr>
                <w:sz w:val="28"/>
              </w:rPr>
            </w:pPr>
            <w:r>
              <w:rPr>
                <w:sz w:val="28"/>
              </w:rPr>
              <w:t>6214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3"/>
              <w:ind w:left="820" w:right="810"/>
              <w:rPr>
                <w:sz w:val="28"/>
              </w:rPr>
            </w:pPr>
            <w:r>
              <w:rPr>
                <w:sz w:val="28"/>
              </w:rPr>
              <w:t>3728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14084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7042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4211</w:t>
            </w:r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15465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7732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4626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3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3"/>
              <w:ind w:left="385" w:right="37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3"/>
              <w:ind w:left="550"/>
              <w:rPr>
                <w:sz w:val="28"/>
              </w:rPr>
            </w:pPr>
            <w:r>
              <w:rPr>
                <w:sz w:val="28"/>
              </w:rPr>
              <w:t>16570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3"/>
              <w:ind w:left="988" w:right="980"/>
              <w:rPr>
                <w:sz w:val="28"/>
              </w:rPr>
            </w:pPr>
            <w:r>
              <w:rPr>
                <w:sz w:val="28"/>
              </w:rPr>
              <w:t>8285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3"/>
              <w:ind w:left="820" w:right="810"/>
              <w:rPr>
                <w:sz w:val="28"/>
              </w:rPr>
            </w:pPr>
            <w:r>
              <w:rPr>
                <w:sz w:val="28"/>
              </w:rPr>
              <w:t>4971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17674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8837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5282</w:t>
            </w:r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18227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9113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left="820" w:right="810"/>
              <w:rPr>
                <w:sz w:val="28"/>
              </w:rPr>
            </w:pPr>
            <w:r>
              <w:rPr>
                <w:sz w:val="28"/>
              </w:rPr>
              <w:t>5454</w:t>
            </w:r>
          </w:p>
        </w:tc>
      </w:tr>
    </w:tbl>
    <w:p w:rsidR="007F082C" w:rsidRDefault="007F082C">
      <w:pPr>
        <w:rPr>
          <w:sz w:val="28"/>
        </w:rPr>
        <w:sectPr w:rsidR="007F082C">
          <w:headerReference w:type="default" r:id="rId9"/>
          <w:pgSz w:w="11910" w:h="16850"/>
          <w:pgMar w:top="620" w:right="720" w:bottom="280" w:left="1580" w:header="401" w:footer="0" w:gutter="0"/>
          <w:cols w:space="720"/>
        </w:sectPr>
      </w:pPr>
    </w:p>
    <w:p w:rsidR="007F082C" w:rsidRDefault="007F082C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28"/>
        <w:gridCol w:w="1843"/>
        <w:gridCol w:w="2722"/>
        <w:gridCol w:w="2240"/>
      </w:tblGrid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18779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9389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5627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4"/>
              <w:ind w:left="151" w:right="1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4"/>
              <w:ind w:left="385" w:right="37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4"/>
              <w:ind w:left="550"/>
              <w:rPr>
                <w:sz w:val="28"/>
              </w:rPr>
            </w:pPr>
            <w:r>
              <w:rPr>
                <w:sz w:val="28"/>
              </w:rPr>
              <w:t>19055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4"/>
              <w:ind w:left="988" w:right="980"/>
              <w:rPr>
                <w:sz w:val="28"/>
              </w:rPr>
            </w:pPr>
            <w:r>
              <w:rPr>
                <w:sz w:val="28"/>
              </w:rPr>
              <w:t>9528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4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5696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19607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88" w:right="980"/>
              <w:rPr>
                <w:sz w:val="28"/>
              </w:rPr>
            </w:pPr>
            <w:r>
              <w:rPr>
                <w:sz w:val="28"/>
              </w:rPr>
              <w:t>9804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5868</w:t>
            </w:r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20160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1" w:right="979"/>
              <w:rPr>
                <w:sz w:val="28"/>
              </w:rPr>
            </w:pPr>
            <w:r>
              <w:rPr>
                <w:sz w:val="28"/>
              </w:rPr>
              <w:t>10080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6041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3"/>
              <w:ind w:left="151" w:right="1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3"/>
              <w:ind w:left="385" w:right="37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3"/>
              <w:ind w:left="550"/>
              <w:rPr>
                <w:sz w:val="28"/>
              </w:rPr>
            </w:pPr>
            <w:r>
              <w:rPr>
                <w:sz w:val="28"/>
              </w:rPr>
              <w:t>20436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3"/>
              <w:ind w:left="990" w:right="980"/>
              <w:rPr>
                <w:sz w:val="28"/>
              </w:rPr>
            </w:pPr>
            <w:r>
              <w:rPr>
                <w:sz w:val="28"/>
              </w:rPr>
              <w:t>10218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3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6110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20712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0" w:right="980"/>
              <w:rPr>
                <w:sz w:val="28"/>
              </w:rPr>
            </w:pPr>
            <w:r>
              <w:rPr>
                <w:sz w:val="28"/>
              </w:rPr>
              <w:t>10356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6214</w:t>
            </w:r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20988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0" w:right="980"/>
              <w:rPr>
                <w:sz w:val="28"/>
              </w:rPr>
            </w:pPr>
            <w:r>
              <w:rPr>
                <w:sz w:val="28"/>
              </w:rPr>
              <w:t>10494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6283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4"/>
              <w:ind w:left="151" w:right="1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4"/>
              <w:ind w:left="385" w:right="374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4"/>
              <w:ind w:left="550"/>
              <w:rPr>
                <w:sz w:val="28"/>
              </w:rPr>
            </w:pPr>
            <w:r>
              <w:rPr>
                <w:sz w:val="28"/>
              </w:rPr>
              <w:t>22093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4"/>
              <w:ind w:left="990" w:right="980"/>
              <w:rPr>
                <w:sz w:val="28"/>
              </w:rPr>
            </w:pPr>
            <w:r>
              <w:rPr>
                <w:sz w:val="28"/>
              </w:rPr>
              <w:t>11046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4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6628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22921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0" w:right="980"/>
              <w:rPr>
                <w:sz w:val="28"/>
              </w:rPr>
            </w:pPr>
            <w:r>
              <w:rPr>
                <w:sz w:val="28"/>
              </w:rPr>
              <w:t>11461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6869</w:t>
            </w:r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23750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0" w:right="980"/>
              <w:rPr>
                <w:sz w:val="28"/>
              </w:rPr>
            </w:pPr>
            <w:r>
              <w:rPr>
                <w:sz w:val="28"/>
              </w:rPr>
              <w:t>11875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7111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3"/>
              <w:ind w:left="151" w:right="14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3"/>
              <w:ind w:left="385" w:right="374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3"/>
              <w:ind w:left="550"/>
              <w:rPr>
                <w:sz w:val="28"/>
              </w:rPr>
            </w:pPr>
            <w:r>
              <w:rPr>
                <w:sz w:val="28"/>
              </w:rPr>
              <w:t>24026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3"/>
              <w:ind w:left="990" w:right="980"/>
              <w:rPr>
                <w:sz w:val="28"/>
              </w:rPr>
            </w:pPr>
            <w:r>
              <w:rPr>
                <w:sz w:val="28"/>
              </w:rPr>
              <w:t>12013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3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7180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24578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0" w:right="980"/>
              <w:rPr>
                <w:sz w:val="28"/>
              </w:rPr>
            </w:pPr>
            <w:r>
              <w:rPr>
                <w:sz w:val="28"/>
              </w:rPr>
              <w:t>12289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7353</w:t>
            </w:r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25683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0" w:right="980"/>
              <w:rPr>
                <w:sz w:val="28"/>
              </w:rPr>
            </w:pPr>
            <w:r>
              <w:rPr>
                <w:sz w:val="28"/>
              </w:rPr>
              <w:t>12841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7698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spacing w:before="94"/>
              <w:ind w:left="151" w:right="14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spacing w:before="94"/>
              <w:ind w:left="385" w:right="37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spacing w:before="94"/>
              <w:ind w:left="550"/>
              <w:rPr>
                <w:sz w:val="28"/>
              </w:rPr>
            </w:pPr>
            <w:r>
              <w:rPr>
                <w:sz w:val="28"/>
              </w:rPr>
              <w:t>27064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spacing w:before="94"/>
              <w:ind w:left="990" w:right="980"/>
              <w:rPr>
                <w:sz w:val="28"/>
              </w:rPr>
            </w:pPr>
            <w:r>
              <w:rPr>
                <w:sz w:val="28"/>
              </w:rPr>
              <w:t>13532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spacing w:before="94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8112</w:t>
            </w:r>
          </w:p>
        </w:tc>
      </w:tr>
      <w:tr w:rsidR="007F082C">
        <w:trPr>
          <w:trHeight w:val="525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27892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0" w:right="980"/>
              <w:rPr>
                <w:sz w:val="28"/>
              </w:rPr>
            </w:pPr>
            <w:r>
              <w:rPr>
                <w:sz w:val="28"/>
              </w:rPr>
              <w:t>13946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8354</w:t>
            </w:r>
          </w:p>
        </w:tc>
      </w:tr>
      <w:tr w:rsidR="007F082C">
        <w:trPr>
          <w:trHeight w:val="527"/>
        </w:trPr>
        <w:tc>
          <w:tcPr>
            <w:tcW w:w="624" w:type="dxa"/>
          </w:tcPr>
          <w:p w:rsidR="007F082C" w:rsidRDefault="007A30D3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28" w:type="dxa"/>
          </w:tcPr>
          <w:p w:rsidR="007F082C" w:rsidRDefault="007A30D3">
            <w:pPr>
              <w:pStyle w:val="TableParagraph"/>
              <w:ind w:left="385" w:right="37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843" w:type="dxa"/>
          </w:tcPr>
          <w:p w:rsidR="007F082C" w:rsidRDefault="007A30D3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28997</w:t>
            </w:r>
          </w:p>
        </w:tc>
        <w:tc>
          <w:tcPr>
            <w:tcW w:w="2722" w:type="dxa"/>
          </w:tcPr>
          <w:p w:rsidR="007F082C" w:rsidRDefault="007A30D3">
            <w:pPr>
              <w:pStyle w:val="TableParagraph"/>
              <w:ind w:left="990" w:right="980"/>
              <w:rPr>
                <w:sz w:val="28"/>
              </w:rPr>
            </w:pPr>
            <w:r>
              <w:rPr>
                <w:sz w:val="28"/>
              </w:rPr>
              <w:t>14498</w:t>
            </w:r>
          </w:p>
        </w:tc>
        <w:tc>
          <w:tcPr>
            <w:tcW w:w="2240" w:type="dxa"/>
          </w:tcPr>
          <w:p w:rsidR="007F082C" w:rsidRDefault="007A30D3">
            <w:pPr>
              <w:pStyle w:val="TableParagraph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8699</w:t>
            </w:r>
          </w:p>
        </w:tc>
      </w:tr>
    </w:tbl>
    <w:p w:rsidR="007F082C" w:rsidRDefault="007F082C">
      <w:pPr>
        <w:pStyle w:val="a3"/>
        <w:spacing w:before="7"/>
        <w:ind w:left="0" w:firstLine="0"/>
        <w:jc w:val="left"/>
        <w:rPr>
          <w:sz w:val="19"/>
        </w:rPr>
      </w:pPr>
    </w:p>
    <w:p w:rsidR="007F082C" w:rsidRDefault="007A30D3">
      <w:pPr>
        <w:pStyle w:val="a3"/>
        <w:spacing w:before="89"/>
        <w:ind w:left="0" w:right="124" w:firstLine="0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7F082C" w:rsidRDefault="007F082C">
      <w:pPr>
        <w:pStyle w:val="a3"/>
        <w:spacing w:before="2"/>
        <w:ind w:left="0" w:firstLine="0"/>
        <w:jc w:val="left"/>
        <w:rPr>
          <w:sz w:val="20"/>
        </w:rPr>
      </w:pPr>
    </w:p>
    <w:p w:rsidR="007F082C" w:rsidRDefault="007A30D3">
      <w:pPr>
        <w:pStyle w:val="a3"/>
        <w:spacing w:before="89"/>
        <w:ind w:left="140" w:right="148" w:firstLine="0"/>
        <w:jc w:val="center"/>
      </w:pPr>
      <w:bookmarkStart w:id="3" w:name="_bookmark2"/>
      <w:bookmarkEnd w:id="3"/>
      <w:r>
        <w:t>Нормативная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кустарника</w:t>
      </w:r>
    </w:p>
    <w:p w:rsidR="007F082C" w:rsidRDefault="007F082C">
      <w:pPr>
        <w:pStyle w:val="a3"/>
        <w:spacing w:before="9" w:after="1"/>
        <w:ind w:left="0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90"/>
        <w:gridCol w:w="2835"/>
        <w:gridCol w:w="2838"/>
      </w:tblGrid>
      <w:tr w:rsidR="007F082C">
        <w:trPr>
          <w:trHeight w:val="846"/>
        </w:trPr>
        <w:tc>
          <w:tcPr>
            <w:tcW w:w="511" w:type="dxa"/>
            <w:vMerge w:val="restart"/>
          </w:tcPr>
          <w:p w:rsidR="007F082C" w:rsidRDefault="007F082C">
            <w:pPr>
              <w:pStyle w:val="TableParagraph"/>
              <w:spacing w:before="5"/>
              <w:ind w:right="0"/>
              <w:jc w:val="left"/>
              <w:rPr>
                <w:sz w:val="31"/>
              </w:rPr>
            </w:pPr>
          </w:p>
          <w:p w:rsidR="007F082C" w:rsidRDefault="007A30D3">
            <w:pPr>
              <w:pStyle w:val="TableParagraph"/>
              <w:spacing w:before="1"/>
              <w:ind w:left="66" w:right="37" w:firstLine="5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90" w:type="dxa"/>
            <w:vMerge w:val="restart"/>
          </w:tcPr>
          <w:p w:rsidR="007F082C" w:rsidRDefault="007F082C">
            <w:pPr>
              <w:pStyle w:val="TableParagraph"/>
              <w:spacing w:before="0"/>
              <w:ind w:right="0"/>
              <w:jc w:val="left"/>
              <w:rPr>
                <w:sz w:val="30"/>
              </w:rPr>
            </w:pPr>
          </w:p>
          <w:p w:rsidR="007F082C" w:rsidRDefault="007A30D3">
            <w:pPr>
              <w:pStyle w:val="TableParagraph"/>
              <w:spacing w:before="178"/>
              <w:ind w:left="187" w:right="0"/>
              <w:jc w:val="lef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</w:p>
        </w:tc>
        <w:tc>
          <w:tcPr>
            <w:tcW w:w="5673" w:type="dxa"/>
            <w:gridSpan w:val="2"/>
          </w:tcPr>
          <w:p w:rsidR="007F082C" w:rsidRDefault="007A30D3">
            <w:pPr>
              <w:pStyle w:val="TableParagraph"/>
              <w:spacing w:before="93"/>
              <w:ind w:left="1673" w:right="557" w:hanging="1093"/>
              <w:jc w:val="left"/>
              <w:rPr>
                <w:sz w:val="28"/>
              </w:rPr>
            </w:pPr>
            <w:r>
              <w:rPr>
                <w:sz w:val="28"/>
              </w:rPr>
              <w:t>Восстановительная стоимость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F082C">
        <w:trPr>
          <w:trHeight w:val="525"/>
        </w:trPr>
        <w:tc>
          <w:tcPr>
            <w:tcW w:w="511" w:type="dxa"/>
            <w:vMerge/>
            <w:tcBorders>
              <w:top w:val="nil"/>
            </w:tcBorders>
          </w:tcPr>
          <w:p w:rsidR="007F082C" w:rsidRDefault="007F082C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7F082C" w:rsidRDefault="007F08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F082C" w:rsidRDefault="007A30D3">
            <w:pPr>
              <w:pStyle w:val="TableParagraph"/>
              <w:ind w:left="225" w:right="213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растущий</w:t>
            </w:r>
          </w:p>
        </w:tc>
        <w:tc>
          <w:tcPr>
            <w:tcW w:w="2838" w:type="dxa"/>
          </w:tcPr>
          <w:p w:rsidR="007F082C" w:rsidRDefault="007A30D3">
            <w:pPr>
              <w:pStyle w:val="TableParagraph"/>
              <w:ind w:left="338" w:right="3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изгороди</w:t>
            </w:r>
          </w:p>
        </w:tc>
      </w:tr>
      <w:tr w:rsidR="007F082C">
        <w:trPr>
          <w:trHeight w:val="527"/>
        </w:trPr>
        <w:tc>
          <w:tcPr>
            <w:tcW w:w="511" w:type="dxa"/>
          </w:tcPr>
          <w:p w:rsidR="007F082C" w:rsidRDefault="007A30D3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0" w:type="dxa"/>
          </w:tcPr>
          <w:p w:rsidR="007F082C" w:rsidRDefault="007A30D3">
            <w:pPr>
              <w:pStyle w:val="TableParagraph"/>
              <w:ind w:left="609" w:right="60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5" w:type="dxa"/>
          </w:tcPr>
          <w:p w:rsidR="007F082C" w:rsidRDefault="007A30D3">
            <w:pPr>
              <w:pStyle w:val="TableParagraph"/>
              <w:ind w:left="223" w:right="213"/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  <w:tc>
          <w:tcPr>
            <w:tcW w:w="2838" w:type="dxa"/>
          </w:tcPr>
          <w:p w:rsidR="007F082C" w:rsidRDefault="007A30D3">
            <w:pPr>
              <w:pStyle w:val="TableParagraph"/>
              <w:ind w:left="338" w:right="330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</w:tr>
      <w:tr w:rsidR="007F082C">
        <w:trPr>
          <w:trHeight w:val="525"/>
        </w:trPr>
        <w:tc>
          <w:tcPr>
            <w:tcW w:w="511" w:type="dxa"/>
          </w:tcPr>
          <w:p w:rsidR="007F082C" w:rsidRDefault="007A30D3">
            <w:pPr>
              <w:pStyle w:val="TableParagraph"/>
              <w:spacing w:before="93"/>
              <w:ind w:left="8"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0" w:type="dxa"/>
          </w:tcPr>
          <w:p w:rsidR="007F082C" w:rsidRDefault="007A30D3">
            <w:pPr>
              <w:pStyle w:val="TableParagraph"/>
              <w:spacing w:before="93"/>
              <w:ind w:left="609" w:right="60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5" w:type="dxa"/>
          </w:tcPr>
          <w:p w:rsidR="007F082C" w:rsidRDefault="007A30D3">
            <w:pPr>
              <w:pStyle w:val="TableParagraph"/>
              <w:spacing w:before="93"/>
              <w:ind w:left="223" w:right="213"/>
              <w:rPr>
                <w:sz w:val="28"/>
              </w:rPr>
            </w:pPr>
            <w:r>
              <w:rPr>
                <w:sz w:val="28"/>
              </w:rPr>
              <w:t>483</w:t>
            </w:r>
          </w:p>
        </w:tc>
        <w:tc>
          <w:tcPr>
            <w:tcW w:w="2838" w:type="dxa"/>
          </w:tcPr>
          <w:p w:rsidR="007F082C" w:rsidRDefault="007A30D3">
            <w:pPr>
              <w:pStyle w:val="TableParagraph"/>
              <w:spacing w:before="93"/>
              <w:ind w:left="338" w:right="330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</w:tr>
      <w:tr w:rsidR="007F082C">
        <w:trPr>
          <w:trHeight w:val="525"/>
        </w:trPr>
        <w:tc>
          <w:tcPr>
            <w:tcW w:w="511" w:type="dxa"/>
          </w:tcPr>
          <w:p w:rsidR="007F082C" w:rsidRDefault="007A30D3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0" w:type="dxa"/>
          </w:tcPr>
          <w:p w:rsidR="007F082C" w:rsidRDefault="007A30D3">
            <w:pPr>
              <w:pStyle w:val="TableParagraph"/>
              <w:ind w:left="609" w:right="600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5" w:type="dxa"/>
          </w:tcPr>
          <w:p w:rsidR="007F082C" w:rsidRDefault="007A30D3">
            <w:pPr>
              <w:pStyle w:val="TableParagraph"/>
              <w:ind w:left="223" w:right="213"/>
              <w:rPr>
                <w:sz w:val="28"/>
              </w:rPr>
            </w:pPr>
            <w:r>
              <w:rPr>
                <w:sz w:val="28"/>
              </w:rPr>
              <w:t>690</w:t>
            </w:r>
          </w:p>
        </w:tc>
        <w:tc>
          <w:tcPr>
            <w:tcW w:w="2838" w:type="dxa"/>
          </w:tcPr>
          <w:p w:rsidR="007F082C" w:rsidRDefault="007A30D3">
            <w:pPr>
              <w:pStyle w:val="TableParagraph"/>
              <w:ind w:left="338" w:right="330"/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</w:tr>
    </w:tbl>
    <w:p w:rsidR="007F082C" w:rsidRDefault="007F082C">
      <w:pPr>
        <w:pStyle w:val="a3"/>
        <w:ind w:left="0" w:firstLine="0"/>
        <w:jc w:val="left"/>
        <w:rPr>
          <w:sz w:val="20"/>
        </w:rPr>
      </w:pPr>
    </w:p>
    <w:p w:rsidR="007F082C" w:rsidRDefault="007F082C">
      <w:pPr>
        <w:pStyle w:val="a3"/>
        <w:ind w:left="0" w:firstLine="0"/>
        <w:jc w:val="left"/>
        <w:rPr>
          <w:sz w:val="20"/>
        </w:rPr>
      </w:pPr>
    </w:p>
    <w:p w:rsidR="007F082C" w:rsidRDefault="007F082C">
      <w:pPr>
        <w:pStyle w:val="a3"/>
        <w:ind w:left="0" w:firstLine="0"/>
        <w:jc w:val="left"/>
        <w:rPr>
          <w:sz w:val="20"/>
        </w:rPr>
      </w:pPr>
    </w:p>
    <w:p w:rsidR="007F082C" w:rsidRDefault="007F082C">
      <w:pPr>
        <w:pStyle w:val="a3"/>
        <w:ind w:left="0" w:firstLine="0"/>
        <w:jc w:val="left"/>
        <w:rPr>
          <w:sz w:val="20"/>
        </w:rPr>
      </w:pPr>
    </w:p>
    <w:p w:rsidR="007F082C" w:rsidRDefault="007F082C">
      <w:pPr>
        <w:pStyle w:val="a3"/>
        <w:spacing w:before="8"/>
        <w:ind w:left="0" w:firstLine="0"/>
        <w:jc w:val="left"/>
        <w:rPr>
          <w:sz w:val="23"/>
        </w:rPr>
      </w:pPr>
    </w:p>
    <w:p w:rsidR="001D39D5" w:rsidRDefault="001D39D5">
      <w:pPr>
        <w:pStyle w:val="a3"/>
        <w:spacing w:before="89"/>
        <w:ind w:left="0" w:right="124" w:firstLine="0"/>
        <w:jc w:val="right"/>
      </w:pPr>
    </w:p>
    <w:p w:rsidR="001D39D5" w:rsidRDefault="001D39D5">
      <w:pPr>
        <w:pStyle w:val="a3"/>
        <w:spacing w:before="89"/>
        <w:ind w:left="0" w:right="124" w:firstLine="0"/>
        <w:jc w:val="right"/>
      </w:pPr>
    </w:p>
    <w:p w:rsidR="001D39D5" w:rsidRDefault="001D39D5">
      <w:pPr>
        <w:pStyle w:val="a3"/>
        <w:spacing w:before="89"/>
        <w:ind w:left="0" w:right="124" w:firstLine="0"/>
        <w:jc w:val="right"/>
      </w:pPr>
    </w:p>
    <w:p w:rsidR="007F082C" w:rsidRDefault="007A30D3">
      <w:pPr>
        <w:pStyle w:val="a3"/>
        <w:spacing w:before="89"/>
        <w:ind w:left="0" w:right="124" w:firstLine="0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1D39D5" w:rsidRDefault="001D39D5">
      <w:pPr>
        <w:pStyle w:val="a3"/>
        <w:spacing w:before="79"/>
        <w:ind w:left="142" w:right="148" w:firstLine="0"/>
        <w:jc w:val="center"/>
      </w:pPr>
      <w:bookmarkStart w:id="4" w:name="_bookmark3"/>
      <w:bookmarkEnd w:id="4"/>
    </w:p>
    <w:p w:rsidR="007F082C" w:rsidRDefault="007A30D3">
      <w:pPr>
        <w:pStyle w:val="a3"/>
        <w:spacing w:before="79"/>
        <w:ind w:left="142" w:right="148" w:firstLine="0"/>
        <w:jc w:val="center"/>
      </w:pPr>
      <w:r>
        <w:t>Нормативная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газонов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цветников</w:t>
      </w:r>
    </w:p>
    <w:p w:rsidR="007F082C" w:rsidRDefault="007F082C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94"/>
        <w:gridCol w:w="2269"/>
      </w:tblGrid>
      <w:tr w:rsidR="007F082C">
        <w:trPr>
          <w:trHeight w:val="1814"/>
        </w:trPr>
        <w:tc>
          <w:tcPr>
            <w:tcW w:w="511" w:type="dxa"/>
          </w:tcPr>
          <w:p w:rsidR="007F082C" w:rsidRDefault="007F082C">
            <w:pPr>
              <w:pStyle w:val="TableParagraph"/>
              <w:spacing w:before="0"/>
              <w:ind w:right="0"/>
              <w:jc w:val="left"/>
              <w:rPr>
                <w:sz w:val="30"/>
              </w:rPr>
            </w:pPr>
          </w:p>
          <w:p w:rsidR="007F082C" w:rsidRDefault="007A30D3">
            <w:pPr>
              <w:pStyle w:val="TableParagraph"/>
              <w:spacing w:before="234"/>
              <w:ind w:left="66" w:right="37" w:firstLine="5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294" w:type="dxa"/>
          </w:tcPr>
          <w:p w:rsidR="007F082C" w:rsidRDefault="007F082C">
            <w:pPr>
              <w:pStyle w:val="TableParagraph"/>
              <w:spacing w:before="0"/>
              <w:ind w:right="0"/>
              <w:jc w:val="left"/>
              <w:rPr>
                <w:sz w:val="30"/>
              </w:rPr>
            </w:pPr>
          </w:p>
          <w:p w:rsidR="007F082C" w:rsidRDefault="007F082C">
            <w:pPr>
              <w:pStyle w:val="TableParagraph"/>
              <w:spacing w:before="3"/>
              <w:ind w:right="0"/>
              <w:jc w:val="left"/>
              <w:rPr>
                <w:sz w:val="34"/>
              </w:rPr>
            </w:pPr>
          </w:p>
          <w:p w:rsidR="007F082C" w:rsidRDefault="007A30D3">
            <w:pPr>
              <w:pStyle w:val="TableParagraph"/>
              <w:spacing w:before="0"/>
              <w:ind w:left="2250" w:right="224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269" w:type="dxa"/>
          </w:tcPr>
          <w:p w:rsidR="007F082C" w:rsidRDefault="007A30D3">
            <w:pPr>
              <w:pStyle w:val="TableParagraph"/>
              <w:spacing w:before="94"/>
              <w:ind w:left="102" w:right="96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Восстановительн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  <w:r>
              <w:rPr>
                <w:sz w:val="28"/>
              </w:rPr>
              <w:t xml:space="preserve"> стоимость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кв. м газонов,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F082C">
        <w:trPr>
          <w:trHeight w:val="525"/>
        </w:trPr>
        <w:tc>
          <w:tcPr>
            <w:tcW w:w="511" w:type="dxa"/>
          </w:tcPr>
          <w:p w:rsidR="007F082C" w:rsidRDefault="007A30D3">
            <w:pPr>
              <w:pStyle w:val="TableParagraph"/>
              <w:spacing w:before="93"/>
              <w:ind w:left="8" w:righ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94" w:type="dxa"/>
          </w:tcPr>
          <w:p w:rsidR="007F082C" w:rsidRDefault="007A30D3">
            <w:pPr>
              <w:pStyle w:val="TableParagraph"/>
              <w:spacing w:before="93"/>
              <w:ind w:left="59" w:right="0"/>
              <w:jc w:val="left"/>
              <w:rPr>
                <w:sz w:val="28"/>
              </w:rPr>
            </w:pPr>
            <w:r>
              <w:rPr>
                <w:sz w:val="28"/>
              </w:rPr>
              <w:t>Газоны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партерные</w:t>
            </w:r>
          </w:p>
        </w:tc>
        <w:tc>
          <w:tcPr>
            <w:tcW w:w="2269" w:type="dxa"/>
          </w:tcPr>
          <w:p w:rsidR="007F082C" w:rsidRDefault="007A30D3">
            <w:pPr>
              <w:pStyle w:val="TableParagraph"/>
              <w:spacing w:before="93"/>
              <w:ind w:left="101" w:right="96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</w:tr>
      <w:tr w:rsidR="007F082C">
        <w:trPr>
          <w:trHeight w:val="525"/>
        </w:trPr>
        <w:tc>
          <w:tcPr>
            <w:tcW w:w="511" w:type="dxa"/>
          </w:tcPr>
          <w:p w:rsidR="007F082C" w:rsidRDefault="007A30D3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94" w:type="dxa"/>
          </w:tcPr>
          <w:p w:rsidR="007F082C" w:rsidRDefault="007A30D3">
            <w:pPr>
              <w:pStyle w:val="TableParagraph"/>
              <w:ind w:left="59" w:right="0"/>
              <w:jc w:val="left"/>
              <w:rPr>
                <w:sz w:val="28"/>
              </w:rPr>
            </w:pPr>
            <w:r>
              <w:rPr>
                <w:sz w:val="28"/>
              </w:rPr>
              <w:t>Газоны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</w:p>
        </w:tc>
        <w:tc>
          <w:tcPr>
            <w:tcW w:w="2269" w:type="dxa"/>
          </w:tcPr>
          <w:p w:rsidR="007F082C" w:rsidRDefault="007A30D3">
            <w:pPr>
              <w:pStyle w:val="TableParagraph"/>
              <w:ind w:left="102" w:right="95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7F082C">
        <w:trPr>
          <w:trHeight w:val="849"/>
        </w:trPr>
        <w:tc>
          <w:tcPr>
            <w:tcW w:w="511" w:type="dxa"/>
          </w:tcPr>
          <w:p w:rsidR="007F082C" w:rsidRDefault="007A30D3">
            <w:pPr>
              <w:pStyle w:val="TableParagraph"/>
              <w:spacing w:before="257"/>
              <w:ind w:left="8"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94" w:type="dxa"/>
          </w:tcPr>
          <w:p w:rsidR="007F082C" w:rsidRDefault="007A30D3">
            <w:pPr>
              <w:pStyle w:val="TableParagraph"/>
              <w:ind w:left="59" w:right="1469"/>
              <w:jc w:val="left"/>
              <w:rPr>
                <w:sz w:val="28"/>
              </w:rPr>
            </w:pPr>
            <w:r>
              <w:rPr>
                <w:sz w:val="28"/>
              </w:rPr>
              <w:t>Газоны луговые, естественная травяная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растительность</w:t>
            </w:r>
          </w:p>
        </w:tc>
        <w:tc>
          <w:tcPr>
            <w:tcW w:w="2269" w:type="dxa"/>
          </w:tcPr>
          <w:p w:rsidR="007F082C" w:rsidRDefault="007A30D3">
            <w:pPr>
              <w:pStyle w:val="TableParagraph"/>
              <w:spacing w:before="257"/>
              <w:ind w:left="102" w:right="9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7F082C">
        <w:trPr>
          <w:trHeight w:val="525"/>
        </w:trPr>
        <w:tc>
          <w:tcPr>
            <w:tcW w:w="511" w:type="dxa"/>
          </w:tcPr>
          <w:p w:rsidR="007F082C" w:rsidRDefault="007A30D3">
            <w:pPr>
              <w:pStyle w:val="TableParagraph"/>
              <w:spacing w:before="93"/>
              <w:ind w:left="8" w:righ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94" w:type="dxa"/>
          </w:tcPr>
          <w:p w:rsidR="007F082C" w:rsidRDefault="007A30D3">
            <w:pPr>
              <w:pStyle w:val="TableParagraph"/>
              <w:spacing w:before="93"/>
              <w:ind w:left="59" w:right="0"/>
              <w:jc w:val="left"/>
              <w:rPr>
                <w:sz w:val="28"/>
              </w:rPr>
            </w:pPr>
            <w:r>
              <w:rPr>
                <w:sz w:val="28"/>
              </w:rPr>
              <w:t>Цветники</w:t>
            </w:r>
          </w:p>
        </w:tc>
        <w:tc>
          <w:tcPr>
            <w:tcW w:w="2269" w:type="dxa"/>
          </w:tcPr>
          <w:p w:rsidR="007F082C" w:rsidRDefault="007A30D3">
            <w:pPr>
              <w:pStyle w:val="TableParagraph"/>
              <w:spacing w:before="93"/>
              <w:ind w:left="101" w:right="96"/>
              <w:rPr>
                <w:sz w:val="28"/>
              </w:rPr>
            </w:pPr>
            <w:r>
              <w:rPr>
                <w:sz w:val="28"/>
              </w:rPr>
              <w:t>690</w:t>
            </w:r>
          </w:p>
        </w:tc>
      </w:tr>
    </w:tbl>
    <w:p w:rsidR="007F082C" w:rsidRDefault="007F082C">
      <w:pPr>
        <w:pStyle w:val="a3"/>
        <w:spacing w:before="4"/>
        <w:ind w:left="0" w:firstLine="0"/>
        <w:jc w:val="left"/>
        <w:rPr>
          <w:sz w:val="27"/>
        </w:rPr>
      </w:pPr>
    </w:p>
    <w:p w:rsidR="007F082C" w:rsidRDefault="007A30D3">
      <w:pPr>
        <w:pStyle w:val="a4"/>
        <w:numPr>
          <w:ilvl w:val="0"/>
          <w:numId w:val="2"/>
        </w:numPr>
        <w:tabs>
          <w:tab w:val="left" w:pos="1261"/>
          <w:tab w:val="left" w:pos="1262"/>
          <w:tab w:val="left" w:pos="3343"/>
          <w:tab w:val="left" w:pos="5167"/>
          <w:tab w:val="left" w:pos="7179"/>
        </w:tabs>
        <w:spacing w:line="242" w:lineRule="auto"/>
        <w:ind w:right="132" w:firstLine="707"/>
        <w:rPr>
          <w:sz w:val="28"/>
        </w:rPr>
      </w:pPr>
      <w:r>
        <w:rPr>
          <w:sz w:val="28"/>
        </w:rPr>
        <w:t>Дополнительно</w:t>
      </w:r>
      <w:r>
        <w:rPr>
          <w:sz w:val="28"/>
        </w:rPr>
        <w:tab/>
        <w:t>применяются</w:t>
      </w:r>
      <w:r>
        <w:rPr>
          <w:sz w:val="28"/>
        </w:rPr>
        <w:tab/>
        <w:t>коэффициенты</w:t>
      </w:r>
      <w:r>
        <w:rPr>
          <w:sz w:val="28"/>
        </w:rPr>
        <w:tab/>
      </w:r>
      <w:r>
        <w:rPr>
          <w:spacing w:val="-1"/>
          <w:sz w:val="28"/>
        </w:rPr>
        <w:t>восстановительной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насаждений:</w:t>
      </w:r>
    </w:p>
    <w:p w:rsidR="007F082C" w:rsidRDefault="007A30D3">
      <w:pPr>
        <w:pStyle w:val="a3"/>
        <w:jc w:val="left"/>
      </w:pPr>
      <w:r>
        <w:t>К</w:t>
      </w:r>
      <w:proofErr w:type="gramStart"/>
      <w:r>
        <w:t>2</w:t>
      </w:r>
      <w:proofErr w:type="gramEnd"/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дополнительный</w:t>
      </w:r>
      <w:r>
        <w:rPr>
          <w:spacing w:val="34"/>
        </w:rPr>
        <w:t xml:space="preserve"> </w:t>
      </w:r>
      <w:r>
        <w:t>коэффициент</w:t>
      </w:r>
      <w:r>
        <w:rPr>
          <w:spacing w:val="33"/>
        </w:rPr>
        <w:t xml:space="preserve"> </w:t>
      </w:r>
      <w:r>
        <w:t>восстановительной</w:t>
      </w:r>
      <w:r>
        <w:rPr>
          <w:spacing w:val="35"/>
        </w:rPr>
        <w:t xml:space="preserve"> </w:t>
      </w:r>
      <w:r>
        <w:t>стоимости</w:t>
      </w:r>
      <w:r>
        <w:rPr>
          <w:spacing w:val="3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насаждений,</w:t>
      </w:r>
      <w:r>
        <w:rPr>
          <w:spacing w:val="25"/>
        </w:rPr>
        <w:t xml:space="preserve"> </w:t>
      </w:r>
      <w:r>
        <w:t>произрастающих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центральной</w:t>
      </w:r>
      <w:r>
        <w:rPr>
          <w:spacing w:val="26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населенных</w:t>
      </w:r>
      <w:r>
        <w:rPr>
          <w:spacing w:val="24"/>
        </w:rPr>
        <w:t xml:space="preserve"> </w:t>
      </w:r>
      <w:r>
        <w:t>пунктов</w:t>
      </w:r>
      <w:r>
        <w:rPr>
          <w:spacing w:val="29"/>
        </w:rPr>
        <w:t xml:space="preserve"> </w:t>
      </w:r>
      <w:r>
        <w:t>(К2</w:t>
      </w:r>
    </w:p>
    <w:p w:rsidR="007F082C" w:rsidRDefault="007A30D3">
      <w:pPr>
        <w:pStyle w:val="a3"/>
        <w:spacing w:line="321" w:lineRule="exact"/>
        <w:ind w:firstLine="0"/>
        <w:jc w:val="left"/>
      </w:pPr>
      <w:r>
        <w:t>= 2);</w:t>
      </w:r>
    </w:p>
    <w:p w:rsidR="007F082C" w:rsidRDefault="007A30D3">
      <w:pPr>
        <w:pStyle w:val="a3"/>
        <w:ind w:right="135"/>
      </w:pPr>
      <w:r>
        <w:t>К3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не влекущего прекращение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(К3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0,5).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245"/>
        </w:tabs>
        <w:ind w:right="126" w:firstLine="707"/>
        <w:jc w:val="both"/>
        <w:rPr>
          <w:sz w:val="28"/>
        </w:rPr>
      </w:pPr>
      <w:r>
        <w:rPr>
          <w:sz w:val="28"/>
        </w:rPr>
        <w:t>Заросли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порослевого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сомкнутый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полог,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15 деревьям</w:t>
      </w:r>
      <w:r>
        <w:rPr>
          <w:spacing w:val="-3"/>
          <w:sz w:val="28"/>
        </w:rPr>
        <w:t xml:space="preserve"> </w:t>
      </w:r>
      <w:r>
        <w:rPr>
          <w:sz w:val="28"/>
        </w:rPr>
        <w:t>диаметром 8</w:t>
      </w:r>
      <w:r>
        <w:rPr>
          <w:spacing w:val="-1"/>
          <w:sz w:val="28"/>
        </w:rPr>
        <w:t xml:space="preserve"> </w:t>
      </w:r>
      <w:r>
        <w:rPr>
          <w:sz w:val="28"/>
        </w:rPr>
        <w:t>сантиметров.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642"/>
        </w:tabs>
        <w:ind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ствол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диаметром. Если второстепенный ствол достиг в диаметре 5 сантиметров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растет на расстоянии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метра 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70"/>
          <w:sz w:val="28"/>
        </w:rPr>
        <w:t xml:space="preserve"> </w:t>
      </w:r>
      <w:r>
        <w:rPr>
          <w:sz w:val="28"/>
        </w:rPr>
        <w:t>1,3</w:t>
      </w:r>
      <w:r>
        <w:rPr>
          <w:spacing w:val="1"/>
          <w:sz w:val="28"/>
        </w:rPr>
        <w:t xml:space="preserve"> </w:t>
      </w:r>
      <w:r>
        <w:rPr>
          <w:sz w:val="28"/>
        </w:rPr>
        <w:t>метра,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 ствол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 за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дерево.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387"/>
        </w:tabs>
        <w:ind w:right="12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1,3</w:t>
      </w:r>
      <w:r>
        <w:rPr>
          <w:spacing w:val="1"/>
          <w:sz w:val="28"/>
        </w:rPr>
        <w:t xml:space="preserve"> </w:t>
      </w:r>
      <w:r>
        <w:rPr>
          <w:sz w:val="28"/>
        </w:rPr>
        <w:t>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 сносе (спиле) у комлевой части применяется коэффициент 0,8 к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диаметру</w:t>
      </w:r>
      <w:r>
        <w:rPr>
          <w:spacing w:val="-5"/>
          <w:sz w:val="28"/>
        </w:rPr>
        <w:t xml:space="preserve"> </w:t>
      </w:r>
      <w:r>
        <w:rPr>
          <w:sz w:val="28"/>
        </w:rPr>
        <w:t>пня в</w:t>
      </w:r>
      <w:r>
        <w:rPr>
          <w:spacing w:val="-2"/>
          <w:sz w:val="28"/>
        </w:rPr>
        <w:t xml:space="preserve"> </w:t>
      </w:r>
      <w:r>
        <w:rPr>
          <w:sz w:val="28"/>
        </w:rPr>
        <w:t>коре.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502"/>
        </w:tabs>
        <w:ind w:right="122" w:firstLine="707"/>
        <w:jc w:val="both"/>
        <w:rPr>
          <w:sz w:val="28"/>
        </w:rPr>
      </w:pPr>
      <w:r>
        <w:rPr>
          <w:sz w:val="28"/>
        </w:rPr>
        <w:t>Породы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1" w:history="1">
        <w:r>
          <w:rPr>
            <w:sz w:val="28"/>
          </w:rPr>
          <w:t>таблице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 к соответствующей группе по схожим признакам.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(декоративные,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редкие,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экзотические)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596"/>
        </w:tabs>
        <w:ind w:right="130" w:firstLine="707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сносе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 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7F082C" w:rsidRDefault="007A30D3">
      <w:pPr>
        <w:pStyle w:val="a4"/>
        <w:numPr>
          <w:ilvl w:val="0"/>
          <w:numId w:val="1"/>
        </w:numPr>
        <w:tabs>
          <w:tab w:val="left" w:pos="1159"/>
        </w:tabs>
        <w:ind w:right="132" w:firstLine="707"/>
        <w:jc w:val="both"/>
        <w:rPr>
          <w:sz w:val="28"/>
        </w:rPr>
      </w:pPr>
      <w:r>
        <w:rPr>
          <w:sz w:val="28"/>
        </w:rPr>
        <w:t>восстановления по заключению органов по надзору в сфере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 потребителей и благополучия человека нормативного светового 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кустарниками;</w:t>
      </w:r>
    </w:p>
    <w:p w:rsidR="007F082C" w:rsidRDefault="007A30D3">
      <w:pPr>
        <w:pStyle w:val="a4"/>
        <w:numPr>
          <w:ilvl w:val="0"/>
          <w:numId w:val="1"/>
        </w:numPr>
        <w:tabs>
          <w:tab w:val="left" w:pos="1279"/>
        </w:tabs>
        <w:ind w:right="130" w:firstLine="707"/>
        <w:jc w:val="both"/>
        <w:rPr>
          <w:sz w:val="28"/>
        </w:rPr>
      </w:pP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 норм и правил;</w:t>
      </w:r>
    </w:p>
    <w:p w:rsidR="007F082C" w:rsidRDefault="007A30D3">
      <w:pPr>
        <w:pStyle w:val="a4"/>
        <w:numPr>
          <w:ilvl w:val="0"/>
          <w:numId w:val="1"/>
        </w:numPr>
        <w:tabs>
          <w:tab w:val="left" w:pos="1135"/>
        </w:tabs>
        <w:spacing w:line="321" w:lineRule="exact"/>
        <w:ind w:left="1134" w:right="0" w:hanging="305"/>
        <w:jc w:val="both"/>
        <w:rPr>
          <w:sz w:val="28"/>
        </w:rPr>
      </w:pPr>
      <w:r>
        <w:rPr>
          <w:sz w:val="28"/>
        </w:rPr>
        <w:lastRenderedPageBreak/>
        <w:t>удаления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аварийных,</w:t>
      </w:r>
      <w:r>
        <w:rPr>
          <w:spacing w:val="-4"/>
          <w:sz w:val="28"/>
        </w:rPr>
        <w:t xml:space="preserve"> </w:t>
      </w:r>
      <w:r>
        <w:rPr>
          <w:sz w:val="28"/>
        </w:rPr>
        <w:t>сухостойных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кустарников.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301"/>
        </w:tabs>
        <w:spacing w:before="79"/>
        <w:ind w:firstLine="707"/>
        <w:jc w:val="both"/>
        <w:rPr>
          <w:sz w:val="28"/>
        </w:rPr>
      </w:pPr>
      <w:proofErr w:type="gramStart"/>
      <w:r>
        <w:rPr>
          <w:sz w:val="28"/>
        </w:rPr>
        <w:t>Размер причиненного вреда вследствие незаконной (самовольной,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29.12.2018 № 1730 «Об утверждении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возмещения вреда, причиненного лесам и находящимся в них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лесного законодательства».</w:t>
      </w:r>
      <w:proofErr w:type="gramEnd"/>
    </w:p>
    <w:p w:rsidR="007F082C" w:rsidRDefault="007A30D3">
      <w:pPr>
        <w:pStyle w:val="a4"/>
        <w:numPr>
          <w:ilvl w:val="0"/>
          <w:numId w:val="2"/>
        </w:numPr>
        <w:tabs>
          <w:tab w:val="left" w:pos="1257"/>
        </w:tabs>
        <w:ind w:right="129" w:firstLine="707"/>
        <w:jc w:val="both"/>
        <w:rPr>
          <w:sz w:val="28"/>
        </w:rPr>
      </w:pPr>
      <w:r>
        <w:rPr>
          <w:sz w:val="28"/>
        </w:rPr>
        <w:t>Во всех случаях, связанных со сносом, пересадкой, повреждением и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работ, организация предусматривает в соответствующей смете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зеленому фонду, и дополнительную стоимость работ по их восстановлению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посадок.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260"/>
        </w:tabs>
        <w:spacing w:before="1"/>
        <w:ind w:right="127" w:firstLine="707"/>
        <w:jc w:val="both"/>
        <w:rPr>
          <w:sz w:val="28"/>
        </w:rPr>
      </w:pPr>
      <w:r>
        <w:rPr>
          <w:sz w:val="28"/>
        </w:rPr>
        <w:t>Лица, в интересах которых планируется выполнение работ по рубке</w:t>
      </w:r>
      <w:r>
        <w:rPr>
          <w:spacing w:val="-67"/>
          <w:sz w:val="28"/>
        </w:rPr>
        <w:t xml:space="preserve"> </w:t>
      </w:r>
      <w:r>
        <w:rPr>
          <w:sz w:val="28"/>
        </w:rPr>
        <w:t>(сносу), обрезке и (или) пересадке зеленых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насаждений, обязаны 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843EA5">
        <w:rPr>
          <w:sz w:val="28"/>
        </w:rPr>
        <w:t>местного самоуправления Бесланского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 w:rsidR="00843EA5"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заявкой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насаждений.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358"/>
        </w:tabs>
        <w:spacing w:before="1"/>
        <w:ind w:right="126" w:firstLine="707"/>
        <w:jc w:val="both"/>
        <w:rPr>
          <w:sz w:val="28"/>
        </w:rPr>
      </w:pPr>
      <w:r>
        <w:rPr>
          <w:sz w:val="28"/>
        </w:rPr>
        <w:t>Администрация</w:t>
      </w:r>
      <w:r w:rsidR="008A0EF2">
        <w:rPr>
          <w:sz w:val="28"/>
        </w:rPr>
        <w:t xml:space="preserve"> местного самоуправления</w:t>
      </w:r>
      <w:r>
        <w:rPr>
          <w:spacing w:val="1"/>
          <w:sz w:val="28"/>
        </w:rPr>
        <w:t xml:space="preserve"> </w:t>
      </w:r>
      <w:r w:rsidR="008A0EF2">
        <w:rPr>
          <w:sz w:val="28"/>
        </w:rPr>
        <w:t>Бесланского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 w:rsidR="008A0EF2"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акт обследования земельного участка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Срок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счету не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 составлять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 w:rsidR="008A0EF2">
        <w:rPr>
          <w:sz w:val="28"/>
        </w:rPr>
        <w:t xml:space="preserve"> 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1"/>
          <w:sz w:val="28"/>
        </w:rPr>
        <w:t xml:space="preserve"> </w:t>
      </w:r>
      <w:r w:rsidR="008A0EF2">
        <w:rPr>
          <w:sz w:val="28"/>
        </w:rPr>
        <w:t>Бесланского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 w:rsidR="008A0EF2">
        <w:rPr>
          <w:sz w:val="28"/>
        </w:rPr>
        <w:t>поселения</w:t>
      </w:r>
      <w:r>
        <w:rPr>
          <w:sz w:val="28"/>
        </w:rPr>
        <w:t>.</w:t>
      </w:r>
    </w:p>
    <w:p w:rsidR="007F082C" w:rsidRDefault="007A30D3">
      <w:pPr>
        <w:pStyle w:val="a4"/>
        <w:numPr>
          <w:ilvl w:val="0"/>
          <w:numId w:val="2"/>
        </w:numPr>
        <w:tabs>
          <w:tab w:val="left" w:pos="1519"/>
        </w:tabs>
        <w:ind w:right="12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68613F">
        <w:rPr>
          <w:sz w:val="28"/>
        </w:rPr>
        <w:t>местного самоуправления Бесланского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 w:rsidR="0068613F"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sectPr w:rsidR="007F082C">
      <w:pgSz w:w="11910" w:h="16850"/>
      <w:pgMar w:top="620" w:right="720" w:bottom="280" w:left="1580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EA" w:rsidRDefault="004E16EA">
      <w:r>
        <w:separator/>
      </w:r>
    </w:p>
  </w:endnote>
  <w:endnote w:type="continuationSeparator" w:id="0">
    <w:p w:rsidR="004E16EA" w:rsidRDefault="004E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EA" w:rsidRDefault="004E16EA">
      <w:r>
        <w:separator/>
      </w:r>
    </w:p>
  </w:footnote>
  <w:footnote w:type="continuationSeparator" w:id="0">
    <w:p w:rsidR="004E16EA" w:rsidRDefault="004E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2C" w:rsidRDefault="004E16E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19.05pt;width:11pt;height:13.05pt;z-index:-251658752;mso-position-horizontal-relative:page;mso-position-vertical-relative:page" filled="f" stroked="f">
          <v:textbox inset="0,0,0,0">
            <w:txbxContent>
              <w:p w:rsidR="007F082C" w:rsidRDefault="007F082C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C14"/>
    <w:multiLevelType w:val="hybridMultilevel"/>
    <w:tmpl w:val="64E4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3CDD"/>
    <w:multiLevelType w:val="hybridMultilevel"/>
    <w:tmpl w:val="45006D20"/>
    <w:lvl w:ilvl="0" w:tplc="DC0AFFA8">
      <w:start w:val="1"/>
      <w:numFmt w:val="decimal"/>
      <w:lvlText w:val="%1)"/>
      <w:lvlJc w:val="left"/>
      <w:pPr>
        <w:ind w:left="12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2ED244">
      <w:numFmt w:val="bullet"/>
      <w:lvlText w:val="•"/>
      <w:lvlJc w:val="left"/>
      <w:pPr>
        <w:ind w:left="1068" w:hanging="329"/>
      </w:pPr>
      <w:rPr>
        <w:rFonts w:hint="default"/>
        <w:lang w:val="ru-RU" w:eastAsia="en-US" w:bidi="ar-SA"/>
      </w:rPr>
    </w:lvl>
    <w:lvl w:ilvl="2" w:tplc="027A7328">
      <w:numFmt w:val="bullet"/>
      <w:lvlText w:val="•"/>
      <w:lvlJc w:val="left"/>
      <w:pPr>
        <w:ind w:left="2017" w:hanging="329"/>
      </w:pPr>
      <w:rPr>
        <w:rFonts w:hint="default"/>
        <w:lang w:val="ru-RU" w:eastAsia="en-US" w:bidi="ar-SA"/>
      </w:rPr>
    </w:lvl>
    <w:lvl w:ilvl="3" w:tplc="2A8C9B36">
      <w:numFmt w:val="bullet"/>
      <w:lvlText w:val="•"/>
      <w:lvlJc w:val="left"/>
      <w:pPr>
        <w:ind w:left="2965" w:hanging="329"/>
      </w:pPr>
      <w:rPr>
        <w:rFonts w:hint="default"/>
        <w:lang w:val="ru-RU" w:eastAsia="en-US" w:bidi="ar-SA"/>
      </w:rPr>
    </w:lvl>
    <w:lvl w:ilvl="4" w:tplc="D8305826">
      <w:numFmt w:val="bullet"/>
      <w:lvlText w:val="•"/>
      <w:lvlJc w:val="left"/>
      <w:pPr>
        <w:ind w:left="3914" w:hanging="329"/>
      </w:pPr>
      <w:rPr>
        <w:rFonts w:hint="default"/>
        <w:lang w:val="ru-RU" w:eastAsia="en-US" w:bidi="ar-SA"/>
      </w:rPr>
    </w:lvl>
    <w:lvl w:ilvl="5" w:tplc="FC8ADDC8">
      <w:numFmt w:val="bullet"/>
      <w:lvlText w:val="•"/>
      <w:lvlJc w:val="left"/>
      <w:pPr>
        <w:ind w:left="4863" w:hanging="329"/>
      </w:pPr>
      <w:rPr>
        <w:rFonts w:hint="default"/>
        <w:lang w:val="ru-RU" w:eastAsia="en-US" w:bidi="ar-SA"/>
      </w:rPr>
    </w:lvl>
    <w:lvl w:ilvl="6" w:tplc="BAEED7E6">
      <w:numFmt w:val="bullet"/>
      <w:lvlText w:val="•"/>
      <w:lvlJc w:val="left"/>
      <w:pPr>
        <w:ind w:left="5811" w:hanging="329"/>
      </w:pPr>
      <w:rPr>
        <w:rFonts w:hint="default"/>
        <w:lang w:val="ru-RU" w:eastAsia="en-US" w:bidi="ar-SA"/>
      </w:rPr>
    </w:lvl>
    <w:lvl w:ilvl="7" w:tplc="26B0B95E">
      <w:numFmt w:val="bullet"/>
      <w:lvlText w:val="•"/>
      <w:lvlJc w:val="left"/>
      <w:pPr>
        <w:ind w:left="6760" w:hanging="329"/>
      </w:pPr>
      <w:rPr>
        <w:rFonts w:hint="default"/>
        <w:lang w:val="ru-RU" w:eastAsia="en-US" w:bidi="ar-SA"/>
      </w:rPr>
    </w:lvl>
    <w:lvl w:ilvl="8" w:tplc="B9F6966C">
      <w:numFmt w:val="bullet"/>
      <w:lvlText w:val="•"/>
      <w:lvlJc w:val="left"/>
      <w:pPr>
        <w:ind w:left="7709" w:hanging="329"/>
      </w:pPr>
      <w:rPr>
        <w:rFonts w:hint="default"/>
        <w:lang w:val="ru-RU" w:eastAsia="en-US" w:bidi="ar-SA"/>
      </w:rPr>
    </w:lvl>
  </w:abstractNum>
  <w:abstractNum w:abstractNumId="2">
    <w:nsid w:val="2A996A18"/>
    <w:multiLevelType w:val="hybridMultilevel"/>
    <w:tmpl w:val="B1DA96FE"/>
    <w:lvl w:ilvl="0" w:tplc="31AE3074">
      <w:start w:val="3"/>
      <w:numFmt w:val="decimal"/>
      <w:lvlText w:val="%1."/>
      <w:lvlJc w:val="left"/>
      <w:pPr>
        <w:ind w:left="12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C12C0">
      <w:numFmt w:val="bullet"/>
      <w:lvlText w:val="•"/>
      <w:lvlJc w:val="left"/>
      <w:pPr>
        <w:ind w:left="1068" w:hanging="393"/>
      </w:pPr>
      <w:rPr>
        <w:rFonts w:hint="default"/>
        <w:lang w:val="ru-RU" w:eastAsia="en-US" w:bidi="ar-SA"/>
      </w:rPr>
    </w:lvl>
    <w:lvl w:ilvl="2" w:tplc="BB60D13C">
      <w:numFmt w:val="bullet"/>
      <w:lvlText w:val="•"/>
      <w:lvlJc w:val="left"/>
      <w:pPr>
        <w:ind w:left="2017" w:hanging="393"/>
      </w:pPr>
      <w:rPr>
        <w:rFonts w:hint="default"/>
        <w:lang w:val="ru-RU" w:eastAsia="en-US" w:bidi="ar-SA"/>
      </w:rPr>
    </w:lvl>
    <w:lvl w:ilvl="3" w:tplc="977E2F3E">
      <w:numFmt w:val="bullet"/>
      <w:lvlText w:val="•"/>
      <w:lvlJc w:val="left"/>
      <w:pPr>
        <w:ind w:left="2965" w:hanging="393"/>
      </w:pPr>
      <w:rPr>
        <w:rFonts w:hint="default"/>
        <w:lang w:val="ru-RU" w:eastAsia="en-US" w:bidi="ar-SA"/>
      </w:rPr>
    </w:lvl>
    <w:lvl w:ilvl="4" w:tplc="CEC2A61C">
      <w:numFmt w:val="bullet"/>
      <w:lvlText w:val="•"/>
      <w:lvlJc w:val="left"/>
      <w:pPr>
        <w:ind w:left="3914" w:hanging="393"/>
      </w:pPr>
      <w:rPr>
        <w:rFonts w:hint="default"/>
        <w:lang w:val="ru-RU" w:eastAsia="en-US" w:bidi="ar-SA"/>
      </w:rPr>
    </w:lvl>
    <w:lvl w:ilvl="5" w:tplc="202CA102">
      <w:numFmt w:val="bullet"/>
      <w:lvlText w:val="•"/>
      <w:lvlJc w:val="left"/>
      <w:pPr>
        <w:ind w:left="4863" w:hanging="393"/>
      </w:pPr>
      <w:rPr>
        <w:rFonts w:hint="default"/>
        <w:lang w:val="ru-RU" w:eastAsia="en-US" w:bidi="ar-SA"/>
      </w:rPr>
    </w:lvl>
    <w:lvl w:ilvl="6" w:tplc="5DDC53DA">
      <w:numFmt w:val="bullet"/>
      <w:lvlText w:val="•"/>
      <w:lvlJc w:val="left"/>
      <w:pPr>
        <w:ind w:left="5811" w:hanging="393"/>
      </w:pPr>
      <w:rPr>
        <w:rFonts w:hint="default"/>
        <w:lang w:val="ru-RU" w:eastAsia="en-US" w:bidi="ar-SA"/>
      </w:rPr>
    </w:lvl>
    <w:lvl w:ilvl="7" w:tplc="4734EC50">
      <w:numFmt w:val="bullet"/>
      <w:lvlText w:val="•"/>
      <w:lvlJc w:val="left"/>
      <w:pPr>
        <w:ind w:left="6760" w:hanging="393"/>
      </w:pPr>
      <w:rPr>
        <w:rFonts w:hint="default"/>
        <w:lang w:val="ru-RU" w:eastAsia="en-US" w:bidi="ar-SA"/>
      </w:rPr>
    </w:lvl>
    <w:lvl w:ilvl="8" w:tplc="529E0840">
      <w:numFmt w:val="bullet"/>
      <w:lvlText w:val="•"/>
      <w:lvlJc w:val="left"/>
      <w:pPr>
        <w:ind w:left="7709" w:hanging="393"/>
      </w:pPr>
      <w:rPr>
        <w:rFonts w:hint="default"/>
        <w:lang w:val="ru-RU" w:eastAsia="en-US" w:bidi="ar-SA"/>
      </w:rPr>
    </w:lvl>
  </w:abstractNum>
  <w:abstractNum w:abstractNumId="3">
    <w:nsid w:val="596F3F7E"/>
    <w:multiLevelType w:val="hybridMultilevel"/>
    <w:tmpl w:val="F93041FE"/>
    <w:lvl w:ilvl="0" w:tplc="43463EC0">
      <w:start w:val="1"/>
      <w:numFmt w:val="decimal"/>
      <w:lvlText w:val="%1."/>
      <w:lvlJc w:val="left"/>
      <w:pPr>
        <w:ind w:left="12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C2568">
      <w:numFmt w:val="bullet"/>
      <w:lvlText w:val="•"/>
      <w:lvlJc w:val="left"/>
      <w:pPr>
        <w:ind w:left="1068" w:hanging="420"/>
      </w:pPr>
      <w:rPr>
        <w:rFonts w:hint="default"/>
        <w:lang w:val="ru-RU" w:eastAsia="en-US" w:bidi="ar-SA"/>
      </w:rPr>
    </w:lvl>
    <w:lvl w:ilvl="2" w:tplc="7BB41D88">
      <w:numFmt w:val="bullet"/>
      <w:lvlText w:val="•"/>
      <w:lvlJc w:val="left"/>
      <w:pPr>
        <w:ind w:left="2017" w:hanging="420"/>
      </w:pPr>
      <w:rPr>
        <w:rFonts w:hint="default"/>
        <w:lang w:val="ru-RU" w:eastAsia="en-US" w:bidi="ar-SA"/>
      </w:rPr>
    </w:lvl>
    <w:lvl w:ilvl="3" w:tplc="444A1DE2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4" w:tplc="CF628448">
      <w:numFmt w:val="bullet"/>
      <w:lvlText w:val="•"/>
      <w:lvlJc w:val="left"/>
      <w:pPr>
        <w:ind w:left="3914" w:hanging="420"/>
      </w:pPr>
      <w:rPr>
        <w:rFonts w:hint="default"/>
        <w:lang w:val="ru-RU" w:eastAsia="en-US" w:bidi="ar-SA"/>
      </w:rPr>
    </w:lvl>
    <w:lvl w:ilvl="5" w:tplc="2432FE42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 w:tplc="F4F88D1C">
      <w:numFmt w:val="bullet"/>
      <w:lvlText w:val="•"/>
      <w:lvlJc w:val="left"/>
      <w:pPr>
        <w:ind w:left="5811" w:hanging="420"/>
      </w:pPr>
      <w:rPr>
        <w:rFonts w:hint="default"/>
        <w:lang w:val="ru-RU" w:eastAsia="en-US" w:bidi="ar-SA"/>
      </w:rPr>
    </w:lvl>
    <w:lvl w:ilvl="7" w:tplc="15745A5C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8" w:tplc="DEE48B1C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</w:abstractNum>
  <w:abstractNum w:abstractNumId="4">
    <w:nsid w:val="6ED95117"/>
    <w:multiLevelType w:val="hybridMultilevel"/>
    <w:tmpl w:val="6A82710A"/>
    <w:lvl w:ilvl="0" w:tplc="2AB24C0E">
      <w:start w:val="1"/>
      <w:numFmt w:val="decimal"/>
      <w:lvlText w:val="%1)"/>
      <w:lvlJc w:val="left"/>
      <w:pPr>
        <w:ind w:left="122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F21AF8">
      <w:numFmt w:val="bullet"/>
      <w:lvlText w:val="•"/>
      <w:lvlJc w:val="left"/>
      <w:pPr>
        <w:ind w:left="1068" w:hanging="380"/>
      </w:pPr>
      <w:rPr>
        <w:rFonts w:hint="default"/>
        <w:lang w:val="ru-RU" w:eastAsia="en-US" w:bidi="ar-SA"/>
      </w:rPr>
    </w:lvl>
    <w:lvl w:ilvl="2" w:tplc="135C07EA">
      <w:numFmt w:val="bullet"/>
      <w:lvlText w:val="•"/>
      <w:lvlJc w:val="left"/>
      <w:pPr>
        <w:ind w:left="2017" w:hanging="380"/>
      </w:pPr>
      <w:rPr>
        <w:rFonts w:hint="default"/>
        <w:lang w:val="ru-RU" w:eastAsia="en-US" w:bidi="ar-SA"/>
      </w:rPr>
    </w:lvl>
    <w:lvl w:ilvl="3" w:tplc="12269012">
      <w:numFmt w:val="bullet"/>
      <w:lvlText w:val="•"/>
      <w:lvlJc w:val="left"/>
      <w:pPr>
        <w:ind w:left="2965" w:hanging="380"/>
      </w:pPr>
      <w:rPr>
        <w:rFonts w:hint="default"/>
        <w:lang w:val="ru-RU" w:eastAsia="en-US" w:bidi="ar-SA"/>
      </w:rPr>
    </w:lvl>
    <w:lvl w:ilvl="4" w:tplc="94BEDA88">
      <w:numFmt w:val="bullet"/>
      <w:lvlText w:val="•"/>
      <w:lvlJc w:val="left"/>
      <w:pPr>
        <w:ind w:left="3914" w:hanging="380"/>
      </w:pPr>
      <w:rPr>
        <w:rFonts w:hint="default"/>
        <w:lang w:val="ru-RU" w:eastAsia="en-US" w:bidi="ar-SA"/>
      </w:rPr>
    </w:lvl>
    <w:lvl w:ilvl="5" w:tplc="3EB8680A">
      <w:numFmt w:val="bullet"/>
      <w:lvlText w:val="•"/>
      <w:lvlJc w:val="left"/>
      <w:pPr>
        <w:ind w:left="4863" w:hanging="380"/>
      </w:pPr>
      <w:rPr>
        <w:rFonts w:hint="default"/>
        <w:lang w:val="ru-RU" w:eastAsia="en-US" w:bidi="ar-SA"/>
      </w:rPr>
    </w:lvl>
    <w:lvl w:ilvl="6" w:tplc="B2BC47BE">
      <w:numFmt w:val="bullet"/>
      <w:lvlText w:val="•"/>
      <w:lvlJc w:val="left"/>
      <w:pPr>
        <w:ind w:left="5811" w:hanging="380"/>
      </w:pPr>
      <w:rPr>
        <w:rFonts w:hint="default"/>
        <w:lang w:val="ru-RU" w:eastAsia="en-US" w:bidi="ar-SA"/>
      </w:rPr>
    </w:lvl>
    <w:lvl w:ilvl="7" w:tplc="C6E2603A">
      <w:numFmt w:val="bullet"/>
      <w:lvlText w:val="•"/>
      <w:lvlJc w:val="left"/>
      <w:pPr>
        <w:ind w:left="6760" w:hanging="380"/>
      </w:pPr>
      <w:rPr>
        <w:rFonts w:hint="default"/>
        <w:lang w:val="ru-RU" w:eastAsia="en-US" w:bidi="ar-SA"/>
      </w:rPr>
    </w:lvl>
    <w:lvl w:ilvl="8" w:tplc="24AA095E">
      <w:numFmt w:val="bullet"/>
      <w:lvlText w:val="•"/>
      <w:lvlJc w:val="left"/>
      <w:pPr>
        <w:ind w:left="7709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082C"/>
    <w:rsid w:val="001D39D5"/>
    <w:rsid w:val="00220F28"/>
    <w:rsid w:val="002C71C0"/>
    <w:rsid w:val="003E4036"/>
    <w:rsid w:val="004D0D1C"/>
    <w:rsid w:val="004E16EA"/>
    <w:rsid w:val="005C2FCF"/>
    <w:rsid w:val="00640D01"/>
    <w:rsid w:val="0068613F"/>
    <w:rsid w:val="00774DED"/>
    <w:rsid w:val="007A30D3"/>
    <w:rsid w:val="007B4868"/>
    <w:rsid w:val="007F082C"/>
    <w:rsid w:val="00843EA5"/>
    <w:rsid w:val="008A0EF2"/>
    <w:rsid w:val="00B2296E"/>
    <w:rsid w:val="00B95CC2"/>
    <w:rsid w:val="00CF2CBD"/>
    <w:rsid w:val="00E951C7"/>
    <w:rsid w:val="00F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right="1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2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6"/>
      <w:ind w:right="54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C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FC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0F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F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0F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F2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right="1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2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6"/>
      <w:ind w:right="54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C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FC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0F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F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0F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F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Ira</cp:lastModifiedBy>
  <cp:revision>3</cp:revision>
  <cp:lastPrinted>2022-11-14T13:57:00Z</cp:lastPrinted>
  <dcterms:created xsi:type="dcterms:W3CDTF">2022-11-17T09:22:00Z</dcterms:created>
  <dcterms:modified xsi:type="dcterms:W3CDTF">2022-11-30T08:44:00Z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v3.3.5</vt:lpwstr>
  </property>
  <property fmtid="{D5CDD505-2E9C-101B-9397-08002B2CF9AE}" pid="3" name="LastSaved">
    <vt:filetime>2022-11-14T00:00:00Z</vt:filetime>
  </property>
</Properties>
</file>