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BA0" w:rsidRDefault="00A73BA0" w:rsidP="00A73BA0">
      <w:pPr>
        <w:contextualSpacing/>
        <w:rPr>
          <w:b/>
          <w:sz w:val="28"/>
          <w:szCs w:val="28"/>
        </w:rPr>
      </w:pPr>
      <w:r w:rsidRPr="005E67CA">
        <w:rPr>
          <w:bCs/>
          <w:noProof/>
        </w:rPr>
        <w:drawing>
          <wp:anchor distT="0" distB="0" distL="114300" distR="114300" simplePos="0" relativeHeight="251661312" behindDoc="1" locked="0" layoutInCell="1" allowOverlap="1">
            <wp:simplePos x="0" y="0"/>
            <wp:positionH relativeFrom="column">
              <wp:posOffset>2390167</wp:posOffset>
            </wp:positionH>
            <wp:positionV relativeFrom="paragraph">
              <wp:posOffset>-622137</wp:posOffset>
            </wp:positionV>
            <wp:extent cx="981075" cy="122809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228090"/>
                    </a:xfrm>
                    <a:prstGeom prst="rect">
                      <a:avLst/>
                    </a:prstGeom>
                    <a:noFill/>
                  </pic:spPr>
                </pic:pic>
              </a:graphicData>
            </a:graphic>
          </wp:anchor>
        </w:drawing>
      </w:r>
    </w:p>
    <w:p w:rsidR="00A73BA0" w:rsidRDefault="00A73BA0" w:rsidP="00A73BA0">
      <w:pPr>
        <w:contextualSpacing/>
        <w:rPr>
          <w:b/>
          <w:sz w:val="28"/>
          <w:szCs w:val="28"/>
        </w:rPr>
      </w:pPr>
    </w:p>
    <w:p w:rsidR="00F8040B" w:rsidRDefault="00F8040B" w:rsidP="00A73BA0">
      <w:pPr>
        <w:contextualSpacing/>
        <w:rPr>
          <w:b/>
          <w:bCs/>
          <w:sz w:val="32"/>
          <w:szCs w:val="32"/>
        </w:rPr>
      </w:pPr>
    </w:p>
    <w:p w:rsidR="00A73BA0" w:rsidRPr="00F8040B" w:rsidRDefault="00A73BA0" w:rsidP="00A73BA0">
      <w:pPr>
        <w:contextualSpacing/>
        <w:jc w:val="center"/>
        <w:rPr>
          <w:bCs/>
          <w:sz w:val="28"/>
          <w:szCs w:val="28"/>
        </w:rPr>
      </w:pPr>
      <w:r w:rsidRPr="00F8040B">
        <w:rPr>
          <w:b/>
          <w:bCs/>
          <w:sz w:val="28"/>
          <w:szCs w:val="28"/>
        </w:rPr>
        <w:t xml:space="preserve">Республика Северная Осетия – </w:t>
      </w:r>
      <w:proofErr w:type="spellStart"/>
      <w:r w:rsidRPr="00F8040B">
        <w:rPr>
          <w:b/>
          <w:bCs/>
          <w:sz w:val="28"/>
          <w:szCs w:val="28"/>
        </w:rPr>
        <w:t>Алания</w:t>
      </w:r>
      <w:r w:rsidRPr="00F8040B">
        <w:rPr>
          <w:bCs/>
          <w:color w:val="FFFFFF"/>
          <w:sz w:val="28"/>
          <w:szCs w:val="28"/>
        </w:rPr>
        <w:t>роект</w:t>
      </w:r>
      <w:proofErr w:type="spellEnd"/>
    </w:p>
    <w:p w:rsidR="00A73BA0" w:rsidRPr="00F8040B" w:rsidRDefault="00A73BA0" w:rsidP="00A73BA0">
      <w:pPr>
        <w:contextualSpacing/>
        <w:jc w:val="center"/>
        <w:rPr>
          <w:b/>
          <w:bCs/>
          <w:sz w:val="28"/>
          <w:szCs w:val="28"/>
        </w:rPr>
      </w:pPr>
      <w:r w:rsidRPr="00F8040B">
        <w:rPr>
          <w:b/>
          <w:bCs/>
          <w:sz w:val="28"/>
          <w:szCs w:val="28"/>
        </w:rPr>
        <w:t>Правобережный район</w:t>
      </w:r>
    </w:p>
    <w:p w:rsidR="00A73BA0" w:rsidRPr="00F8040B" w:rsidRDefault="00A73BA0" w:rsidP="00A73BA0">
      <w:pPr>
        <w:contextualSpacing/>
        <w:jc w:val="center"/>
        <w:rPr>
          <w:b/>
          <w:bCs/>
          <w:sz w:val="28"/>
          <w:szCs w:val="28"/>
        </w:rPr>
      </w:pPr>
      <w:r w:rsidRPr="00F8040B">
        <w:rPr>
          <w:b/>
          <w:bCs/>
          <w:sz w:val="28"/>
          <w:szCs w:val="28"/>
        </w:rPr>
        <w:t>Бесланское городское поселение</w:t>
      </w:r>
    </w:p>
    <w:p w:rsidR="00A73BA0" w:rsidRPr="00F8040B" w:rsidRDefault="00A73BA0" w:rsidP="00A73BA0">
      <w:pPr>
        <w:contextualSpacing/>
        <w:jc w:val="center"/>
        <w:rPr>
          <w:b/>
          <w:bCs/>
          <w:sz w:val="28"/>
          <w:szCs w:val="28"/>
        </w:rPr>
      </w:pPr>
      <w:r w:rsidRPr="00F8040B">
        <w:rPr>
          <w:b/>
          <w:bCs/>
          <w:sz w:val="28"/>
          <w:szCs w:val="28"/>
        </w:rPr>
        <w:t>Собрание представителей Бесланского городского поселения</w:t>
      </w:r>
    </w:p>
    <w:p w:rsidR="00A73BA0" w:rsidRPr="00F8040B" w:rsidRDefault="00A73BA0" w:rsidP="00A73BA0">
      <w:pPr>
        <w:contextualSpacing/>
        <w:jc w:val="center"/>
        <w:rPr>
          <w:b/>
          <w:bCs/>
          <w:sz w:val="28"/>
          <w:szCs w:val="28"/>
        </w:rPr>
      </w:pPr>
    </w:p>
    <w:p w:rsidR="00A73BA0" w:rsidRPr="00F8040B" w:rsidRDefault="00905D16" w:rsidP="00A73BA0">
      <w:pPr>
        <w:contextualSpacing/>
        <w:jc w:val="center"/>
        <w:rPr>
          <w:bCs/>
          <w:sz w:val="28"/>
          <w:szCs w:val="28"/>
        </w:rPr>
      </w:pPr>
      <w:r>
        <w:rPr>
          <w:b/>
          <w:bCs/>
          <w:sz w:val="28"/>
          <w:szCs w:val="28"/>
        </w:rPr>
        <w:t>Решение № 1</w:t>
      </w:r>
    </w:p>
    <w:p w:rsidR="00A73BA0" w:rsidRPr="00F8040B" w:rsidRDefault="001C54FD" w:rsidP="00A73BA0">
      <w:pPr>
        <w:ind w:left="-142"/>
        <w:contextualSpacing/>
        <w:rPr>
          <w:b/>
          <w:color w:val="000000" w:themeColor="text1"/>
          <w:sz w:val="28"/>
          <w:szCs w:val="28"/>
        </w:rPr>
      </w:pPr>
      <w:r>
        <w:rPr>
          <w:b/>
          <w:color w:val="000000" w:themeColor="text1"/>
          <w:sz w:val="28"/>
          <w:szCs w:val="28"/>
        </w:rPr>
        <w:t xml:space="preserve">от </w:t>
      </w:r>
      <w:r w:rsidR="00905D16">
        <w:rPr>
          <w:b/>
          <w:color w:val="000000" w:themeColor="text1"/>
          <w:sz w:val="28"/>
          <w:szCs w:val="28"/>
        </w:rPr>
        <w:t xml:space="preserve">30 июня </w:t>
      </w:r>
      <w:r w:rsidR="002C6377">
        <w:rPr>
          <w:b/>
          <w:color w:val="000000" w:themeColor="text1"/>
          <w:sz w:val="28"/>
          <w:szCs w:val="28"/>
        </w:rPr>
        <w:t>2022</w:t>
      </w:r>
      <w:r w:rsidR="00A73BA0" w:rsidRPr="00F8040B">
        <w:rPr>
          <w:b/>
          <w:color w:val="000000" w:themeColor="text1"/>
          <w:sz w:val="28"/>
          <w:szCs w:val="28"/>
        </w:rPr>
        <w:t xml:space="preserve">г.    </w:t>
      </w:r>
      <w:r w:rsidR="00A73BA0" w:rsidRPr="00F8040B">
        <w:rPr>
          <w:b/>
          <w:color w:val="000000" w:themeColor="text1"/>
          <w:sz w:val="28"/>
          <w:szCs w:val="28"/>
        </w:rPr>
        <w:tab/>
        <w:t xml:space="preserve">                          </w:t>
      </w:r>
      <w:r w:rsidR="009F4EB3">
        <w:rPr>
          <w:b/>
          <w:color w:val="000000" w:themeColor="text1"/>
          <w:sz w:val="28"/>
          <w:szCs w:val="28"/>
        </w:rPr>
        <w:t xml:space="preserve">                    </w:t>
      </w:r>
      <w:r w:rsidR="005C1DCD">
        <w:rPr>
          <w:b/>
          <w:color w:val="000000" w:themeColor="text1"/>
          <w:sz w:val="28"/>
          <w:szCs w:val="28"/>
        </w:rPr>
        <w:t xml:space="preserve">                   </w:t>
      </w:r>
      <w:r w:rsidR="00A73BA0" w:rsidRPr="00F8040B">
        <w:rPr>
          <w:b/>
          <w:color w:val="000000" w:themeColor="text1"/>
          <w:sz w:val="28"/>
          <w:szCs w:val="28"/>
        </w:rPr>
        <w:t>г. Беслан</w:t>
      </w:r>
    </w:p>
    <w:p w:rsidR="00A73BA0" w:rsidRPr="00BF3295" w:rsidRDefault="00A73BA0" w:rsidP="005C1DCD">
      <w:pPr>
        <w:rPr>
          <w:color w:val="FF0000"/>
        </w:rPr>
      </w:pPr>
    </w:p>
    <w:p w:rsidR="00A73BA0" w:rsidRPr="00F8040B" w:rsidRDefault="00A73BA0" w:rsidP="00A73BA0">
      <w:pPr>
        <w:ind w:left="-142"/>
        <w:rPr>
          <w:b/>
        </w:rPr>
      </w:pPr>
      <w:r w:rsidRPr="00F8040B">
        <w:rPr>
          <w:b/>
        </w:rPr>
        <w:t>О порядке учета предложений по проекту решения Собрания представителей  Бесланского городского поселения «О внесении изменений в Устав Бесланского городского поселения Правобережного  района Республики Северная Осетия-Алания» и порядке участия граждан в его обсуждении</w:t>
      </w:r>
    </w:p>
    <w:p w:rsidR="00A73BA0" w:rsidRPr="00F8040B" w:rsidRDefault="00A73BA0" w:rsidP="00A73BA0">
      <w:pPr>
        <w:jc w:val="center"/>
        <w:rPr>
          <w:b/>
          <w:sz w:val="28"/>
          <w:szCs w:val="28"/>
        </w:rPr>
      </w:pPr>
    </w:p>
    <w:p w:rsidR="00A73BA0" w:rsidRPr="00F8040B" w:rsidRDefault="00A73BA0" w:rsidP="00A73BA0">
      <w:pPr>
        <w:tabs>
          <w:tab w:val="left" w:pos="600"/>
        </w:tabs>
        <w:ind w:firstLine="709"/>
        <w:jc w:val="both"/>
        <w:rPr>
          <w:sz w:val="28"/>
          <w:szCs w:val="28"/>
        </w:rPr>
      </w:pPr>
      <w:r w:rsidRPr="00F8040B">
        <w:rPr>
          <w:sz w:val="28"/>
          <w:szCs w:val="28"/>
        </w:rPr>
        <w:t>В соответствии со статьей 44 Феде</w:t>
      </w:r>
      <w:r w:rsidR="00F8040B">
        <w:rPr>
          <w:sz w:val="28"/>
          <w:szCs w:val="28"/>
        </w:rPr>
        <w:t xml:space="preserve">рального закона от 06.10.2003 № </w:t>
      </w:r>
      <w:r w:rsidRPr="00F8040B">
        <w:rPr>
          <w:sz w:val="28"/>
          <w:szCs w:val="28"/>
        </w:rPr>
        <w:t xml:space="preserve">131-ФЗ «Об общих принципах организации местного самоуправления в Российской Федерации», Уставом Бесланского городского поселения Правобережного района Республики Северная Осетия-Алания, Собрание представителей Бесланского городского поселения    </w:t>
      </w:r>
    </w:p>
    <w:p w:rsidR="00A73BA0" w:rsidRPr="00F8040B" w:rsidRDefault="00A73BA0" w:rsidP="00A73BA0">
      <w:pPr>
        <w:tabs>
          <w:tab w:val="left" w:pos="600"/>
        </w:tabs>
        <w:contextualSpacing/>
        <w:jc w:val="both"/>
        <w:rPr>
          <w:sz w:val="28"/>
          <w:szCs w:val="28"/>
        </w:rPr>
      </w:pPr>
    </w:p>
    <w:p w:rsidR="00A73BA0" w:rsidRDefault="00A73BA0" w:rsidP="00F8040B">
      <w:pPr>
        <w:tabs>
          <w:tab w:val="left" w:pos="1843"/>
        </w:tabs>
        <w:ind w:firstLine="709"/>
        <w:contextualSpacing/>
        <w:jc w:val="center"/>
        <w:rPr>
          <w:b/>
          <w:spacing w:val="20"/>
          <w:sz w:val="28"/>
          <w:szCs w:val="28"/>
        </w:rPr>
      </w:pPr>
      <w:r w:rsidRPr="00F8040B">
        <w:rPr>
          <w:b/>
          <w:spacing w:val="20"/>
          <w:sz w:val="28"/>
          <w:szCs w:val="28"/>
        </w:rPr>
        <w:t>РЕШАЕТ:</w:t>
      </w:r>
    </w:p>
    <w:p w:rsidR="00F8040B" w:rsidRPr="00F8040B" w:rsidRDefault="00F8040B" w:rsidP="00F8040B">
      <w:pPr>
        <w:tabs>
          <w:tab w:val="left" w:pos="1843"/>
        </w:tabs>
        <w:ind w:firstLine="709"/>
        <w:contextualSpacing/>
        <w:jc w:val="center"/>
        <w:rPr>
          <w:b/>
          <w:spacing w:val="20"/>
          <w:sz w:val="28"/>
          <w:szCs w:val="28"/>
        </w:rPr>
      </w:pPr>
    </w:p>
    <w:p w:rsidR="00A73BA0" w:rsidRPr="00F8040B" w:rsidRDefault="00A73BA0" w:rsidP="00A73BA0">
      <w:pPr>
        <w:tabs>
          <w:tab w:val="left" w:pos="1843"/>
        </w:tabs>
        <w:ind w:firstLine="709"/>
        <w:contextualSpacing/>
        <w:jc w:val="both"/>
        <w:rPr>
          <w:sz w:val="28"/>
          <w:szCs w:val="28"/>
        </w:rPr>
      </w:pPr>
      <w:r w:rsidRPr="00F8040B">
        <w:rPr>
          <w:sz w:val="28"/>
          <w:szCs w:val="28"/>
        </w:rPr>
        <w:t>1. Принять за основу и вынести на публичные слушания прилагаемый проект решения Собрания представителей Бесланского городского поселения «О внесении изменений в Устав Бесланского городского поселения Правобережного района Республики Северная Осетия-Алания</w:t>
      </w:r>
      <w:r w:rsidRPr="00F8040B">
        <w:rPr>
          <w:b/>
          <w:sz w:val="28"/>
          <w:szCs w:val="28"/>
        </w:rPr>
        <w:t>»</w:t>
      </w:r>
      <w:r w:rsidRPr="00F8040B">
        <w:rPr>
          <w:sz w:val="28"/>
          <w:szCs w:val="28"/>
        </w:rPr>
        <w:t xml:space="preserve"> (далее – проект решения).</w:t>
      </w:r>
    </w:p>
    <w:p w:rsidR="00A73BA0" w:rsidRPr="00F8040B" w:rsidRDefault="00A73BA0" w:rsidP="00A73BA0">
      <w:pPr>
        <w:ind w:firstLine="709"/>
        <w:contextualSpacing/>
        <w:jc w:val="both"/>
        <w:rPr>
          <w:sz w:val="28"/>
          <w:szCs w:val="28"/>
        </w:rPr>
      </w:pPr>
      <w:r w:rsidRPr="00F8040B">
        <w:rPr>
          <w:sz w:val="28"/>
          <w:szCs w:val="28"/>
        </w:rPr>
        <w:t>2. Утвердить прилагаемый порядок учета предложений по проекту решения и порядок участия граждан в его обсуждении.</w:t>
      </w:r>
    </w:p>
    <w:p w:rsidR="00A73BA0" w:rsidRPr="00F8040B" w:rsidRDefault="00A73BA0" w:rsidP="00A73BA0">
      <w:pPr>
        <w:pStyle w:val="a3"/>
        <w:ind w:left="0" w:right="-142" w:hanging="851"/>
        <w:jc w:val="both"/>
        <w:rPr>
          <w:sz w:val="28"/>
          <w:szCs w:val="28"/>
        </w:rPr>
      </w:pPr>
      <w:r w:rsidRPr="00F8040B">
        <w:rPr>
          <w:sz w:val="28"/>
          <w:szCs w:val="28"/>
        </w:rPr>
        <w:tab/>
      </w:r>
      <w:r w:rsidRPr="00F8040B">
        <w:rPr>
          <w:sz w:val="28"/>
          <w:szCs w:val="28"/>
        </w:rPr>
        <w:tab/>
        <w:t xml:space="preserve">3. Провести публичные слушания по проекту решения </w:t>
      </w:r>
      <w:r w:rsidR="00B33CCB">
        <w:rPr>
          <w:color w:val="auto"/>
          <w:sz w:val="28"/>
          <w:szCs w:val="28"/>
        </w:rPr>
        <w:t>15 июля 2022</w:t>
      </w:r>
      <w:r w:rsidRPr="00F8040B">
        <w:rPr>
          <w:color w:val="auto"/>
          <w:sz w:val="28"/>
          <w:szCs w:val="28"/>
        </w:rPr>
        <w:t xml:space="preserve"> г</w:t>
      </w:r>
      <w:r w:rsidRPr="00F8040B">
        <w:rPr>
          <w:b/>
          <w:color w:val="auto"/>
          <w:sz w:val="28"/>
          <w:szCs w:val="28"/>
        </w:rPr>
        <w:t xml:space="preserve">. </w:t>
      </w:r>
      <w:r w:rsidR="00B33CCB">
        <w:rPr>
          <w:color w:val="auto"/>
          <w:sz w:val="28"/>
          <w:szCs w:val="28"/>
        </w:rPr>
        <w:t>в 11</w:t>
      </w:r>
      <w:r w:rsidRPr="00F8040B">
        <w:rPr>
          <w:color w:val="auto"/>
          <w:sz w:val="28"/>
          <w:szCs w:val="28"/>
        </w:rPr>
        <w:t xml:space="preserve"> ч. 00 мин. в здании администрации местного самоу</w:t>
      </w:r>
      <w:r w:rsidRPr="00F8040B">
        <w:rPr>
          <w:sz w:val="28"/>
          <w:szCs w:val="28"/>
        </w:rPr>
        <w:t>правления по адресу: РСО-Алания, г. Беслан, ул. Плиева, 18, здание администрации, 3 этаж, зал заседаний. Форма проведения публичных слушаний - слушания по проектам правовых актов в органе местного самоуправления.</w:t>
      </w:r>
    </w:p>
    <w:p w:rsidR="00A73BA0" w:rsidRPr="00F8040B" w:rsidRDefault="00A73BA0" w:rsidP="00A73BA0">
      <w:pPr>
        <w:ind w:firstLine="709"/>
        <w:contextualSpacing/>
        <w:jc w:val="both"/>
        <w:rPr>
          <w:color w:val="auto"/>
          <w:sz w:val="28"/>
          <w:szCs w:val="28"/>
        </w:rPr>
      </w:pPr>
      <w:r w:rsidRPr="00F8040B">
        <w:rPr>
          <w:sz w:val="28"/>
          <w:szCs w:val="28"/>
        </w:rPr>
        <w:t xml:space="preserve">4. Ответственность за проведение вышеуказанных публичных слушаний по проекту Решения возложить </w:t>
      </w:r>
      <w:r w:rsidRPr="00F8040B">
        <w:rPr>
          <w:color w:val="auto"/>
          <w:sz w:val="28"/>
          <w:szCs w:val="28"/>
        </w:rPr>
        <w:t>на комиссию администрации местного самоуправления Бесланского городского поселения.</w:t>
      </w:r>
    </w:p>
    <w:p w:rsidR="00A73BA0" w:rsidRPr="00F8040B" w:rsidRDefault="00A73BA0" w:rsidP="00A73BA0">
      <w:pPr>
        <w:autoSpaceDE w:val="0"/>
        <w:autoSpaceDN w:val="0"/>
        <w:adjustRightInd w:val="0"/>
        <w:contextualSpacing/>
        <w:jc w:val="both"/>
        <w:rPr>
          <w:bCs/>
          <w:sz w:val="28"/>
          <w:szCs w:val="28"/>
        </w:rPr>
      </w:pPr>
      <w:r w:rsidRPr="00F8040B">
        <w:rPr>
          <w:sz w:val="28"/>
          <w:szCs w:val="28"/>
        </w:rPr>
        <w:tab/>
        <w:t xml:space="preserve">5. Комиссии администрации местного самоуправления Бесланского городского поселения </w:t>
      </w:r>
      <w:r w:rsidRPr="00F8040B">
        <w:rPr>
          <w:bCs/>
          <w:sz w:val="28"/>
          <w:szCs w:val="28"/>
        </w:rPr>
        <w:t>провести мероприятия по подготовке и организации публичных слушаний и оповещению жителей г. Беслана о проведении публичных слушаний.</w:t>
      </w:r>
    </w:p>
    <w:p w:rsidR="00A73BA0" w:rsidRPr="00F8040B" w:rsidRDefault="00A73BA0" w:rsidP="00A73BA0">
      <w:pPr>
        <w:ind w:firstLine="709"/>
        <w:contextualSpacing/>
        <w:jc w:val="both"/>
        <w:rPr>
          <w:sz w:val="28"/>
          <w:szCs w:val="28"/>
        </w:rPr>
      </w:pPr>
      <w:r w:rsidRPr="00F8040B">
        <w:rPr>
          <w:sz w:val="28"/>
          <w:szCs w:val="28"/>
        </w:rPr>
        <w:t>6. Замечания и предложения по проекту решения направлять по адресу: РСО-Алания, г. Беслан, ул. Плиева, 18.</w:t>
      </w:r>
    </w:p>
    <w:p w:rsidR="00A73BA0" w:rsidRPr="00F8040B" w:rsidRDefault="00A73BA0" w:rsidP="00A73BA0">
      <w:pPr>
        <w:ind w:firstLine="709"/>
        <w:contextualSpacing/>
        <w:jc w:val="both"/>
        <w:rPr>
          <w:color w:val="auto"/>
          <w:sz w:val="28"/>
          <w:szCs w:val="28"/>
        </w:rPr>
      </w:pPr>
      <w:r w:rsidRPr="00F8040B">
        <w:rPr>
          <w:sz w:val="28"/>
          <w:szCs w:val="28"/>
        </w:rPr>
        <w:lastRenderedPageBreak/>
        <w:t>7. Настоящее Решение подлежит опубликованию (обнародованию) и размещению в информационно</w:t>
      </w:r>
      <w:r w:rsidR="009F4EB3">
        <w:rPr>
          <w:sz w:val="28"/>
          <w:szCs w:val="28"/>
        </w:rPr>
        <w:t xml:space="preserve"> </w:t>
      </w:r>
      <w:r w:rsidRPr="00F8040B">
        <w:rPr>
          <w:sz w:val="28"/>
          <w:szCs w:val="28"/>
        </w:rPr>
        <w:t>-</w:t>
      </w:r>
      <w:r w:rsidR="009F4EB3">
        <w:rPr>
          <w:sz w:val="28"/>
          <w:szCs w:val="28"/>
        </w:rPr>
        <w:t xml:space="preserve"> </w:t>
      </w:r>
      <w:r w:rsidRPr="00F8040B">
        <w:rPr>
          <w:sz w:val="28"/>
          <w:szCs w:val="28"/>
        </w:rPr>
        <w:t xml:space="preserve">телекоммуникационной сети «Интернет» на сайте администрации местного самоуправления Бесланского городского поселения </w:t>
      </w:r>
      <w:hyperlink r:id="rId10" w:history="1">
        <w:r w:rsidRPr="00F8040B">
          <w:rPr>
            <w:rStyle w:val="a4"/>
            <w:color w:val="auto"/>
            <w:sz w:val="28"/>
            <w:szCs w:val="28"/>
            <w:u w:val="none"/>
            <w:lang w:val="en-US"/>
          </w:rPr>
          <w:t>www</w:t>
        </w:r>
        <w:r w:rsidRPr="00F8040B">
          <w:rPr>
            <w:rStyle w:val="a4"/>
            <w:color w:val="auto"/>
            <w:sz w:val="28"/>
            <w:szCs w:val="28"/>
            <w:u w:val="none"/>
          </w:rPr>
          <w:t>.</w:t>
        </w:r>
        <w:proofErr w:type="spellStart"/>
        <w:r w:rsidRPr="00F8040B">
          <w:rPr>
            <w:rStyle w:val="a4"/>
            <w:color w:val="auto"/>
            <w:sz w:val="28"/>
            <w:szCs w:val="28"/>
            <w:u w:val="none"/>
            <w:lang w:val="en-US"/>
          </w:rPr>
          <w:t>beslan</w:t>
        </w:r>
        <w:proofErr w:type="spellEnd"/>
        <w:r w:rsidRPr="00F8040B">
          <w:rPr>
            <w:rStyle w:val="a4"/>
            <w:color w:val="auto"/>
            <w:sz w:val="28"/>
            <w:szCs w:val="28"/>
            <w:u w:val="none"/>
          </w:rPr>
          <w:t>.</w:t>
        </w:r>
        <w:proofErr w:type="spellStart"/>
        <w:r w:rsidRPr="00F8040B">
          <w:rPr>
            <w:rStyle w:val="a4"/>
            <w:color w:val="auto"/>
            <w:sz w:val="28"/>
            <w:szCs w:val="28"/>
            <w:u w:val="none"/>
            <w:lang w:val="en-US"/>
          </w:rPr>
          <w:t>ru</w:t>
        </w:r>
        <w:proofErr w:type="spellEnd"/>
      </w:hyperlink>
      <w:r w:rsidRPr="00F8040B">
        <w:rPr>
          <w:rStyle w:val="a4"/>
          <w:color w:val="auto"/>
          <w:sz w:val="28"/>
          <w:szCs w:val="28"/>
          <w:u w:val="none"/>
        </w:rPr>
        <w:t>.</w:t>
      </w:r>
    </w:p>
    <w:p w:rsidR="00A73BA0" w:rsidRDefault="00A73BA0" w:rsidP="009F4EB3">
      <w:pPr>
        <w:ind w:firstLine="709"/>
        <w:contextualSpacing/>
        <w:jc w:val="both"/>
        <w:rPr>
          <w:sz w:val="28"/>
          <w:szCs w:val="28"/>
        </w:rPr>
      </w:pPr>
      <w:r w:rsidRPr="00F8040B">
        <w:rPr>
          <w:sz w:val="28"/>
          <w:szCs w:val="28"/>
        </w:rPr>
        <w:t>8. Настоящее Решение вступает в силу с момента его официального опубликования (обнародования).</w:t>
      </w:r>
    </w:p>
    <w:p w:rsidR="00F8040B" w:rsidRDefault="00F8040B" w:rsidP="00A73BA0">
      <w:pPr>
        <w:ind w:firstLine="709"/>
        <w:contextualSpacing/>
        <w:jc w:val="both"/>
        <w:rPr>
          <w:sz w:val="28"/>
          <w:szCs w:val="28"/>
        </w:rPr>
      </w:pPr>
    </w:p>
    <w:p w:rsidR="00F8040B" w:rsidRDefault="00F8040B" w:rsidP="00A73BA0">
      <w:pPr>
        <w:ind w:firstLine="709"/>
        <w:contextualSpacing/>
        <w:jc w:val="both"/>
        <w:rPr>
          <w:sz w:val="28"/>
          <w:szCs w:val="28"/>
        </w:rPr>
      </w:pPr>
    </w:p>
    <w:p w:rsidR="00F8040B" w:rsidRDefault="00F8040B" w:rsidP="00A73BA0">
      <w:pPr>
        <w:ind w:firstLine="709"/>
        <w:contextualSpacing/>
        <w:jc w:val="both"/>
        <w:rPr>
          <w:sz w:val="28"/>
          <w:szCs w:val="28"/>
        </w:rPr>
      </w:pPr>
    </w:p>
    <w:p w:rsidR="00F8040B" w:rsidRPr="00F8040B" w:rsidRDefault="00F8040B" w:rsidP="00A73BA0">
      <w:pPr>
        <w:ind w:firstLine="709"/>
        <w:contextualSpacing/>
        <w:jc w:val="both"/>
        <w:rPr>
          <w:sz w:val="28"/>
          <w:szCs w:val="28"/>
        </w:rPr>
      </w:pPr>
    </w:p>
    <w:p w:rsidR="009F4EB3" w:rsidRPr="00F8040B" w:rsidRDefault="009F4EB3" w:rsidP="009F4EB3">
      <w:pPr>
        <w:tabs>
          <w:tab w:val="left" w:pos="-2835"/>
        </w:tabs>
        <w:ind w:firstLine="709"/>
        <w:jc w:val="both"/>
        <w:rPr>
          <w:color w:val="auto"/>
          <w:sz w:val="28"/>
          <w:szCs w:val="28"/>
        </w:rPr>
      </w:pPr>
    </w:p>
    <w:p w:rsidR="009F4EB3" w:rsidRPr="00F8040B" w:rsidRDefault="009F4EB3" w:rsidP="009F4EB3">
      <w:pPr>
        <w:jc w:val="both"/>
        <w:rPr>
          <w:b/>
          <w:color w:val="auto"/>
          <w:sz w:val="28"/>
          <w:szCs w:val="28"/>
        </w:rPr>
      </w:pPr>
      <w:r w:rsidRPr="00F8040B">
        <w:rPr>
          <w:b/>
          <w:color w:val="auto"/>
          <w:sz w:val="28"/>
          <w:szCs w:val="28"/>
        </w:rPr>
        <w:t xml:space="preserve">Глава Бесланского городского поселения </w:t>
      </w:r>
      <w:r w:rsidRPr="00F8040B">
        <w:rPr>
          <w:b/>
          <w:color w:val="auto"/>
          <w:sz w:val="28"/>
          <w:szCs w:val="28"/>
        </w:rPr>
        <w:tab/>
      </w:r>
      <w:r>
        <w:rPr>
          <w:b/>
          <w:color w:val="auto"/>
          <w:sz w:val="28"/>
          <w:szCs w:val="28"/>
        </w:rPr>
        <w:t xml:space="preserve">                            </w:t>
      </w:r>
      <w:r w:rsidRPr="00F8040B">
        <w:rPr>
          <w:b/>
          <w:color w:val="auto"/>
          <w:sz w:val="28"/>
          <w:szCs w:val="28"/>
        </w:rPr>
        <w:t>В.</w:t>
      </w:r>
      <w:r>
        <w:rPr>
          <w:b/>
          <w:color w:val="auto"/>
          <w:sz w:val="28"/>
          <w:szCs w:val="28"/>
        </w:rPr>
        <w:t xml:space="preserve"> Б. </w:t>
      </w:r>
      <w:proofErr w:type="spellStart"/>
      <w:r w:rsidRPr="00F8040B">
        <w:rPr>
          <w:b/>
          <w:color w:val="auto"/>
          <w:sz w:val="28"/>
          <w:szCs w:val="28"/>
        </w:rPr>
        <w:t>Татаров</w:t>
      </w:r>
      <w:proofErr w:type="spellEnd"/>
    </w:p>
    <w:p w:rsidR="009F4EB3" w:rsidRPr="00267CC6" w:rsidRDefault="009F4EB3" w:rsidP="009F4EB3">
      <w:pPr>
        <w:contextualSpacing/>
        <w:rPr>
          <w:b/>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9F4EB3" w:rsidRDefault="009F4EB3" w:rsidP="00365F47">
      <w:pPr>
        <w:contextualSpacing/>
        <w:rPr>
          <w:b/>
          <w:sz w:val="28"/>
          <w:szCs w:val="28"/>
        </w:rPr>
      </w:pPr>
    </w:p>
    <w:p w:rsidR="009F4EB3" w:rsidRDefault="009F4EB3"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B71B40" w:rsidRPr="00365F47" w:rsidRDefault="00F8040B" w:rsidP="00B71B40">
      <w:pPr>
        <w:contextualSpacing/>
        <w:jc w:val="right"/>
        <w:rPr>
          <w:sz w:val="20"/>
          <w:szCs w:val="20"/>
        </w:rPr>
      </w:pPr>
      <w:r w:rsidRPr="000D00C4">
        <w:rPr>
          <w:noProof/>
          <w:sz w:val="28"/>
          <w:szCs w:val="28"/>
        </w:rPr>
        <w:lastRenderedPageBreak/>
        <w:drawing>
          <wp:anchor distT="0" distB="0" distL="114300" distR="114300" simplePos="0" relativeHeight="251659264" behindDoc="1" locked="0" layoutInCell="1" allowOverlap="1">
            <wp:simplePos x="0" y="0"/>
            <wp:positionH relativeFrom="column">
              <wp:posOffset>2355215</wp:posOffset>
            </wp:positionH>
            <wp:positionV relativeFrom="paragraph">
              <wp:posOffset>-471170</wp:posOffset>
            </wp:positionV>
            <wp:extent cx="971550" cy="122872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1228725"/>
                    </a:xfrm>
                    <a:prstGeom prst="rect">
                      <a:avLst/>
                    </a:prstGeom>
                    <a:noFill/>
                  </pic:spPr>
                </pic:pic>
              </a:graphicData>
            </a:graphic>
          </wp:anchor>
        </w:drawing>
      </w:r>
      <w:r w:rsidR="002C6377">
        <w:rPr>
          <w:sz w:val="20"/>
          <w:szCs w:val="20"/>
        </w:rPr>
        <w:t>Приложение №____</w:t>
      </w:r>
    </w:p>
    <w:p w:rsidR="00B71B40" w:rsidRPr="00365F47" w:rsidRDefault="00365F47" w:rsidP="00B71B40">
      <w:pPr>
        <w:contextualSpacing/>
        <w:jc w:val="right"/>
        <w:rPr>
          <w:sz w:val="20"/>
          <w:szCs w:val="20"/>
        </w:rPr>
      </w:pPr>
      <w:r>
        <w:rPr>
          <w:sz w:val="20"/>
          <w:szCs w:val="20"/>
        </w:rPr>
        <w:t>к</w:t>
      </w:r>
      <w:r w:rsidR="00B71B40" w:rsidRPr="00365F47">
        <w:rPr>
          <w:sz w:val="20"/>
          <w:szCs w:val="20"/>
        </w:rPr>
        <w:t xml:space="preserve"> Решению Собрания представителей</w:t>
      </w:r>
    </w:p>
    <w:p w:rsidR="00365F47" w:rsidRDefault="002C6377" w:rsidP="002C6377">
      <w:pPr>
        <w:tabs>
          <w:tab w:val="left" w:pos="1561"/>
          <w:tab w:val="right" w:pos="9355"/>
        </w:tabs>
        <w:contextualSpacing/>
        <w:jc w:val="both"/>
        <w:rPr>
          <w:sz w:val="20"/>
          <w:szCs w:val="20"/>
        </w:rPr>
      </w:pPr>
      <w:r>
        <w:rPr>
          <w:sz w:val="20"/>
          <w:szCs w:val="20"/>
        </w:rPr>
        <w:tab/>
      </w:r>
      <w:r w:rsidRPr="002C6377">
        <w:rPr>
          <w:b/>
          <w:sz w:val="20"/>
          <w:szCs w:val="20"/>
        </w:rPr>
        <w:t>ПРОЕКТ</w:t>
      </w:r>
      <w:r>
        <w:rPr>
          <w:sz w:val="20"/>
          <w:szCs w:val="20"/>
        </w:rPr>
        <w:tab/>
      </w:r>
      <w:r w:rsidR="00B71B40" w:rsidRPr="00365F47">
        <w:rPr>
          <w:sz w:val="20"/>
          <w:szCs w:val="20"/>
        </w:rPr>
        <w:t>Бесланского</w:t>
      </w:r>
      <w:r w:rsidR="00F43307">
        <w:rPr>
          <w:sz w:val="20"/>
          <w:szCs w:val="20"/>
        </w:rPr>
        <w:t xml:space="preserve"> </w:t>
      </w:r>
      <w:r w:rsidR="00B71B40" w:rsidRPr="00365F47">
        <w:rPr>
          <w:sz w:val="20"/>
          <w:szCs w:val="20"/>
        </w:rPr>
        <w:t xml:space="preserve">городского поселения </w:t>
      </w:r>
    </w:p>
    <w:p w:rsidR="00B71B40" w:rsidRPr="00F8040B" w:rsidRDefault="002C6377" w:rsidP="00F8040B">
      <w:pPr>
        <w:contextualSpacing/>
        <w:jc w:val="right"/>
        <w:rPr>
          <w:sz w:val="20"/>
          <w:szCs w:val="20"/>
        </w:rPr>
      </w:pPr>
      <w:r>
        <w:rPr>
          <w:sz w:val="20"/>
          <w:szCs w:val="20"/>
        </w:rPr>
        <w:t>от «__»____2022</w:t>
      </w:r>
      <w:r w:rsidR="00B71B40" w:rsidRPr="00365F47">
        <w:rPr>
          <w:sz w:val="20"/>
          <w:szCs w:val="20"/>
        </w:rPr>
        <w:t xml:space="preserve"> г. </w:t>
      </w:r>
      <w:r w:rsidR="00F8040B">
        <w:rPr>
          <w:sz w:val="20"/>
          <w:szCs w:val="20"/>
        </w:rPr>
        <w:t xml:space="preserve">№ </w:t>
      </w:r>
      <w:r>
        <w:rPr>
          <w:sz w:val="20"/>
          <w:szCs w:val="20"/>
        </w:rPr>
        <w:t>____</w:t>
      </w:r>
    </w:p>
    <w:p w:rsidR="00A73BA0" w:rsidRPr="004D3F1F" w:rsidRDefault="00A73BA0" w:rsidP="00A73BA0">
      <w:pPr>
        <w:contextualSpacing/>
        <w:jc w:val="center"/>
        <w:rPr>
          <w:b/>
        </w:rPr>
      </w:pPr>
    </w:p>
    <w:p w:rsidR="00A73BA0" w:rsidRPr="004D3F1F" w:rsidRDefault="00A73BA0" w:rsidP="00A73BA0">
      <w:pPr>
        <w:contextualSpacing/>
        <w:jc w:val="center"/>
        <w:rPr>
          <w:b/>
        </w:rPr>
      </w:pPr>
      <w:r w:rsidRPr="004D3F1F">
        <w:rPr>
          <w:b/>
        </w:rPr>
        <w:t>Республика Северная Осетия – Алания</w:t>
      </w:r>
    </w:p>
    <w:p w:rsidR="00A73BA0" w:rsidRPr="004D3F1F" w:rsidRDefault="00A73BA0" w:rsidP="00A73BA0">
      <w:pPr>
        <w:contextualSpacing/>
        <w:jc w:val="center"/>
        <w:rPr>
          <w:b/>
        </w:rPr>
      </w:pPr>
      <w:r w:rsidRPr="004D3F1F">
        <w:rPr>
          <w:b/>
        </w:rPr>
        <w:t>Правобережный район</w:t>
      </w:r>
    </w:p>
    <w:p w:rsidR="00A73BA0" w:rsidRPr="004D3F1F" w:rsidRDefault="00A73BA0" w:rsidP="00F8040B">
      <w:pPr>
        <w:contextualSpacing/>
        <w:jc w:val="center"/>
        <w:rPr>
          <w:b/>
        </w:rPr>
      </w:pPr>
      <w:r w:rsidRPr="004D3F1F">
        <w:rPr>
          <w:b/>
        </w:rPr>
        <w:t>Бесланское городское поселение</w:t>
      </w:r>
    </w:p>
    <w:p w:rsidR="00A73BA0" w:rsidRPr="004D3F1F" w:rsidRDefault="00A73BA0" w:rsidP="00A73BA0">
      <w:pPr>
        <w:contextualSpacing/>
        <w:jc w:val="center"/>
        <w:rPr>
          <w:b/>
        </w:rPr>
      </w:pPr>
      <w:r w:rsidRPr="004D3F1F">
        <w:rPr>
          <w:b/>
        </w:rPr>
        <w:t>Собрание представителей Бесланского городского поселения</w:t>
      </w:r>
    </w:p>
    <w:p w:rsidR="00A73BA0" w:rsidRPr="004D3F1F" w:rsidRDefault="00A73BA0" w:rsidP="00A73BA0">
      <w:pPr>
        <w:contextualSpacing/>
        <w:jc w:val="center"/>
        <w:rPr>
          <w:b/>
        </w:rPr>
      </w:pPr>
    </w:p>
    <w:p w:rsidR="00A73BA0" w:rsidRPr="004D3F1F" w:rsidRDefault="00667F59" w:rsidP="00A73BA0">
      <w:pPr>
        <w:contextualSpacing/>
        <w:jc w:val="center"/>
        <w:rPr>
          <w:b/>
        </w:rPr>
      </w:pPr>
      <w:r>
        <w:rPr>
          <w:b/>
        </w:rPr>
        <w:t xml:space="preserve">РЕШЕНИЕ № </w:t>
      </w:r>
      <w:r w:rsidR="002C6377">
        <w:rPr>
          <w:b/>
        </w:rPr>
        <w:t>____</w:t>
      </w:r>
    </w:p>
    <w:p w:rsidR="00A73BA0" w:rsidRPr="004D3F1F" w:rsidRDefault="00A73BA0" w:rsidP="00A73BA0">
      <w:pPr>
        <w:contextualSpacing/>
        <w:jc w:val="center"/>
        <w:rPr>
          <w:b/>
        </w:rPr>
      </w:pPr>
    </w:p>
    <w:p w:rsidR="00F8040B" w:rsidRDefault="002C6377" w:rsidP="00A73BA0">
      <w:pPr>
        <w:contextualSpacing/>
        <w:rPr>
          <w:b/>
        </w:rPr>
      </w:pPr>
      <w:r>
        <w:rPr>
          <w:b/>
        </w:rPr>
        <w:t>от «__»____</w:t>
      </w:r>
      <w:r w:rsidR="00A73BA0" w:rsidRPr="004D3F1F">
        <w:rPr>
          <w:b/>
        </w:rPr>
        <w:t xml:space="preserve"> 202</w:t>
      </w:r>
      <w:r>
        <w:rPr>
          <w:b/>
        </w:rPr>
        <w:t>2</w:t>
      </w:r>
      <w:r w:rsidR="00A73BA0" w:rsidRPr="004D3F1F">
        <w:rPr>
          <w:b/>
        </w:rPr>
        <w:t xml:space="preserve"> года       </w:t>
      </w:r>
      <w:r w:rsidR="009F4EB3">
        <w:rPr>
          <w:b/>
        </w:rPr>
        <w:t xml:space="preserve">                      </w:t>
      </w:r>
      <w:r w:rsidR="00A73BA0" w:rsidRPr="004D3F1F">
        <w:rPr>
          <w:b/>
        </w:rPr>
        <w:t xml:space="preserve">                                                            г. Беслан</w:t>
      </w:r>
    </w:p>
    <w:p w:rsidR="00F8040B" w:rsidRPr="004D3F1F" w:rsidRDefault="00F8040B" w:rsidP="00A73BA0">
      <w:pPr>
        <w:contextualSpacing/>
        <w:rPr>
          <w:b/>
        </w:rPr>
      </w:pPr>
    </w:p>
    <w:p w:rsidR="00A73BA0" w:rsidRPr="004D3F1F" w:rsidRDefault="00A73BA0" w:rsidP="00A73BA0">
      <w:pPr>
        <w:rPr>
          <w:color w:val="auto"/>
        </w:rPr>
      </w:pPr>
    </w:p>
    <w:p w:rsidR="00A73BA0" w:rsidRPr="004D3F1F" w:rsidRDefault="00A73BA0" w:rsidP="00A73BA0">
      <w:pPr>
        <w:jc w:val="center"/>
        <w:rPr>
          <w:b/>
          <w:color w:val="auto"/>
        </w:rPr>
      </w:pPr>
      <w:r w:rsidRPr="004D3F1F">
        <w:rPr>
          <w:b/>
          <w:color w:val="auto"/>
        </w:rPr>
        <w:t>О ВНЕСЕНИИ ИЗМЕНЕНИЙ В УСТАВ БЕСЛАНСКОГО ГОРОДСКОГО ПОСЕЛЕНИЯ ПРАВОБЕРЕЖНОГО РАЙОНА РЕСПУБЛИКИ СЕВЕРНАЯ ОСЕТИЯ-АЛАНИЯ</w:t>
      </w:r>
    </w:p>
    <w:p w:rsidR="00A73BA0" w:rsidRPr="00F8040B" w:rsidRDefault="00A73BA0" w:rsidP="00A73BA0">
      <w:pPr>
        <w:rPr>
          <w:color w:val="auto"/>
          <w:sz w:val="28"/>
          <w:szCs w:val="28"/>
        </w:rPr>
      </w:pPr>
    </w:p>
    <w:p w:rsidR="002C6377" w:rsidRDefault="00A73BA0" w:rsidP="002C6377">
      <w:pPr>
        <w:tabs>
          <w:tab w:val="num" w:pos="0"/>
        </w:tabs>
        <w:contextualSpacing/>
        <w:jc w:val="both"/>
        <w:rPr>
          <w:color w:val="auto"/>
          <w:sz w:val="28"/>
          <w:szCs w:val="28"/>
        </w:rPr>
      </w:pPr>
      <w:r w:rsidRPr="00F8040B">
        <w:rPr>
          <w:color w:val="auto"/>
          <w:sz w:val="28"/>
          <w:szCs w:val="28"/>
        </w:rPr>
        <w:tab/>
      </w:r>
      <w:proofErr w:type="gramStart"/>
      <w:r w:rsidR="002C6377" w:rsidRPr="002C6377">
        <w:rPr>
          <w:color w:val="auto"/>
          <w:sz w:val="28"/>
          <w:szCs w:val="28"/>
        </w:rPr>
        <w:t xml:space="preserve">В целях приведения Устава Бесланского городского поселения </w:t>
      </w:r>
      <w:r w:rsidR="002C6377" w:rsidRPr="002C6377">
        <w:rPr>
          <w:bCs/>
          <w:color w:val="auto"/>
          <w:sz w:val="28"/>
          <w:szCs w:val="28"/>
        </w:rPr>
        <w:t>Правобережного района Республики Северная Осетия-Алания</w:t>
      </w:r>
      <w:r w:rsidR="002C6377" w:rsidRPr="002C6377">
        <w:rPr>
          <w:color w:val="auto"/>
          <w:sz w:val="28"/>
          <w:szCs w:val="28"/>
        </w:rPr>
        <w:t xml:space="preserve"> в соответствие с Федеральным законом от 06.10.2003 № 131-ФЗ «Об общих принципах организации местного самоуправления в Российской Федерации», Законом Республики Северная Осетия-Алания от 25.04.2006 № 24-РЗ «О местном самоуправлении в Республике Северная Осетия-Алания», руководствуясь статьями 23, 35 Устава Бесланского городского поселения</w:t>
      </w:r>
      <w:r w:rsidR="002C6377" w:rsidRPr="002C6377">
        <w:rPr>
          <w:bCs/>
          <w:color w:val="auto"/>
          <w:sz w:val="28"/>
          <w:szCs w:val="28"/>
        </w:rPr>
        <w:t xml:space="preserve"> Правобережного района Республики Северная Осетия-Алания</w:t>
      </w:r>
      <w:r w:rsidR="002C6377" w:rsidRPr="002C6377">
        <w:rPr>
          <w:color w:val="auto"/>
          <w:sz w:val="28"/>
          <w:szCs w:val="28"/>
        </w:rPr>
        <w:t>, Собрание представителей Бесланского городского</w:t>
      </w:r>
      <w:proofErr w:type="gramEnd"/>
      <w:r w:rsidR="002C6377" w:rsidRPr="002C6377">
        <w:rPr>
          <w:color w:val="auto"/>
          <w:sz w:val="28"/>
          <w:szCs w:val="28"/>
        </w:rPr>
        <w:t xml:space="preserve"> поселения   </w:t>
      </w:r>
    </w:p>
    <w:p w:rsidR="002C6377" w:rsidRDefault="002C6377" w:rsidP="002C6377">
      <w:pPr>
        <w:tabs>
          <w:tab w:val="num" w:pos="0"/>
        </w:tabs>
        <w:contextualSpacing/>
        <w:jc w:val="center"/>
        <w:rPr>
          <w:b/>
          <w:i/>
          <w:color w:val="auto"/>
          <w:sz w:val="28"/>
          <w:szCs w:val="28"/>
        </w:rPr>
      </w:pPr>
    </w:p>
    <w:p w:rsidR="002C6377" w:rsidRPr="002C6377" w:rsidRDefault="002C6377" w:rsidP="002C6377">
      <w:pPr>
        <w:tabs>
          <w:tab w:val="num" w:pos="0"/>
        </w:tabs>
        <w:contextualSpacing/>
        <w:jc w:val="center"/>
        <w:rPr>
          <w:i/>
          <w:color w:val="auto"/>
          <w:sz w:val="28"/>
          <w:szCs w:val="28"/>
        </w:rPr>
      </w:pPr>
      <w:proofErr w:type="gramStart"/>
      <w:r w:rsidRPr="002C6377">
        <w:rPr>
          <w:b/>
          <w:i/>
          <w:color w:val="auto"/>
          <w:sz w:val="28"/>
          <w:szCs w:val="28"/>
        </w:rPr>
        <w:t>р</w:t>
      </w:r>
      <w:proofErr w:type="gramEnd"/>
      <w:r w:rsidRPr="002C6377">
        <w:rPr>
          <w:b/>
          <w:i/>
          <w:color w:val="auto"/>
          <w:sz w:val="28"/>
          <w:szCs w:val="28"/>
        </w:rPr>
        <w:t xml:space="preserve"> е ш </w:t>
      </w:r>
      <w:r>
        <w:rPr>
          <w:b/>
          <w:i/>
          <w:color w:val="auto"/>
          <w:sz w:val="28"/>
          <w:szCs w:val="28"/>
        </w:rPr>
        <w:t>а</w:t>
      </w:r>
      <w:r w:rsidR="00166372">
        <w:rPr>
          <w:b/>
          <w:i/>
          <w:color w:val="auto"/>
          <w:sz w:val="28"/>
          <w:szCs w:val="28"/>
        </w:rPr>
        <w:t xml:space="preserve"> </w:t>
      </w:r>
      <w:r>
        <w:rPr>
          <w:b/>
          <w:i/>
          <w:color w:val="auto"/>
          <w:sz w:val="28"/>
          <w:szCs w:val="28"/>
        </w:rPr>
        <w:t>е</w:t>
      </w:r>
      <w:r w:rsidR="00166372">
        <w:rPr>
          <w:b/>
          <w:i/>
          <w:color w:val="auto"/>
          <w:sz w:val="28"/>
          <w:szCs w:val="28"/>
        </w:rPr>
        <w:t xml:space="preserve"> </w:t>
      </w:r>
      <w:r>
        <w:rPr>
          <w:b/>
          <w:i/>
          <w:color w:val="auto"/>
          <w:sz w:val="28"/>
          <w:szCs w:val="28"/>
        </w:rPr>
        <w:t>т</w:t>
      </w:r>
      <w:r w:rsidRPr="002C6377">
        <w:rPr>
          <w:b/>
          <w:i/>
          <w:color w:val="auto"/>
          <w:sz w:val="28"/>
          <w:szCs w:val="28"/>
        </w:rPr>
        <w:t>:</w:t>
      </w:r>
    </w:p>
    <w:p w:rsidR="002C6377" w:rsidRPr="002C6377" w:rsidRDefault="002C6377" w:rsidP="002C6377">
      <w:pPr>
        <w:tabs>
          <w:tab w:val="num" w:pos="0"/>
        </w:tabs>
        <w:contextualSpacing/>
        <w:jc w:val="both"/>
        <w:rPr>
          <w:color w:val="auto"/>
          <w:sz w:val="28"/>
          <w:szCs w:val="28"/>
        </w:rPr>
      </w:pP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1. Внести в Устав Бесланского городского поселения</w:t>
      </w:r>
      <w:r w:rsidRPr="002C6377">
        <w:rPr>
          <w:bCs/>
          <w:color w:val="auto"/>
          <w:sz w:val="28"/>
          <w:szCs w:val="28"/>
        </w:rPr>
        <w:t xml:space="preserve"> Правобережного района Республики Северная Осетия-Алания, принятый Решением Собрания представителей Бесланского городского поселения </w:t>
      </w:r>
      <w:r w:rsidRPr="002C6377">
        <w:rPr>
          <w:color w:val="auto"/>
          <w:sz w:val="28"/>
          <w:szCs w:val="28"/>
        </w:rPr>
        <w:t>от 19.04.2017 № 227 следующие изменения:</w:t>
      </w:r>
    </w:p>
    <w:p w:rsidR="002C6377" w:rsidRPr="002C6377" w:rsidRDefault="002C6377" w:rsidP="002C6377">
      <w:pPr>
        <w:tabs>
          <w:tab w:val="num" w:pos="0"/>
        </w:tabs>
        <w:contextualSpacing/>
        <w:jc w:val="both"/>
        <w:rPr>
          <w:color w:val="auto"/>
          <w:sz w:val="28"/>
          <w:szCs w:val="28"/>
        </w:rPr>
      </w:pPr>
    </w:p>
    <w:p w:rsidR="002C6377" w:rsidRPr="002C6377" w:rsidRDefault="002C6377" w:rsidP="002C6377">
      <w:pPr>
        <w:ind w:left="810"/>
        <w:contextualSpacing/>
        <w:jc w:val="both"/>
        <w:rPr>
          <w:color w:val="auto"/>
          <w:sz w:val="28"/>
          <w:szCs w:val="28"/>
        </w:rPr>
      </w:pPr>
      <w:r>
        <w:rPr>
          <w:color w:val="auto"/>
          <w:sz w:val="28"/>
          <w:szCs w:val="28"/>
        </w:rPr>
        <w:t xml:space="preserve">1.1. </w:t>
      </w:r>
      <w:r w:rsidRPr="002C6377">
        <w:rPr>
          <w:color w:val="auto"/>
          <w:sz w:val="28"/>
          <w:szCs w:val="28"/>
        </w:rPr>
        <w:t>В части 1 статьи 5:</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а) пункт 4.1 изложить в следующей редакции:</w:t>
      </w:r>
    </w:p>
    <w:p w:rsidR="002C6377" w:rsidRPr="002C6377" w:rsidRDefault="00E9253A" w:rsidP="002C6377">
      <w:pPr>
        <w:tabs>
          <w:tab w:val="num" w:pos="0"/>
        </w:tabs>
        <w:contextualSpacing/>
        <w:jc w:val="both"/>
        <w:rPr>
          <w:color w:val="auto"/>
          <w:sz w:val="28"/>
          <w:szCs w:val="28"/>
        </w:rPr>
      </w:pPr>
      <w:r>
        <w:rPr>
          <w:color w:val="auto"/>
          <w:sz w:val="28"/>
          <w:szCs w:val="28"/>
        </w:rPr>
        <w:tab/>
      </w:r>
      <w:r w:rsidR="002C6377" w:rsidRPr="002C6377">
        <w:rPr>
          <w:color w:val="auto"/>
          <w:sz w:val="28"/>
          <w:szCs w:val="28"/>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б) в пункте 5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 xml:space="preserve">в) в пункте 20 слова «осуществление </w:t>
      </w:r>
      <w:proofErr w:type="gramStart"/>
      <w:r w:rsidRPr="002C6377">
        <w:rPr>
          <w:color w:val="auto"/>
          <w:sz w:val="28"/>
          <w:szCs w:val="28"/>
        </w:rPr>
        <w:t>контроля за</w:t>
      </w:r>
      <w:proofErr w:type="gramEnd"/>
      <w:r w:rsidRPr="002C6377">
        <w:rPr>
          <w:color w:val="auto"/>
          <w:sz w:val="28"/>
          <w:szCs w:val="28"/>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w:t>
      </w:r>
      <w:r w:rsidRPr="002C6377">
        <w:rPr>
          <w:color w:val="auto"/>
          <w:sz w:val="28"/>
          <w:szCs w:val="28"/>
        </w:rPr>
        <w:lastRenderedPageBreak/>
        <w:t>доступности для инвалидов объектов социальной, инженерной и транспортной инфраструктур и предоставляемых услуг»;</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г) дополнить пунктами 21.1 и 21.2 следующего содержания:</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«21.1)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21.2) осуществление мероприятий по лесоустройству в отношении лесов, расположенных на землях населенных пунктов поселения</w:t>
      </w:r>
      <w:proofErr w:type="gramStart"/>
      <w:r w:rsidRPr="002C6377">
        <w:rPr>
          <w:color w:val="auto"/>
          <w:sz w:val="28"/>
          <w:szCs w:val="28"/>
        </w:rPr>
        <w:t>;»</w:t>
      </w:r>
      <w:proofErr w:type="gramEnd"/>
      <w:r w:rsidRPr="002C6377">
        <w:rPr>
          <w:color w:val="auto"/>
          <w:sz w:val="28"/>
          <w:szCs w:val="28"/>
        </w:rPr>
        <w:t>;</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д) в пункте 27 слова «использования и охраны» заменить словами «охраны и использования»;</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е) в пункте 38 слова «, проведение открытого аукциона на право заключить договор о создании искусственного земельного участка» исключить.</w:t>
      </w:r>
    </w:p>
    <w:p w:rsidR="002C6377" w:rsidRPr="002C6377" w:rsidRDefault="002C6377" w:rsidP="002C6377">
      <w:pPr>
        <w:tabs>
          <w:tab w:val="num" w:pos="0"/>
        </w:tabs>
        <w:contextualSpacing/>
        <w:jc w:val="both"/>
        <w:rPr>
          <w:bCs/>
          <w:color w:val="auto"/>
          <w:sz w:val="28"/>
          <w:szCs w:val="28"/>
        </w:rPr>
      </w:pP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1.2. Статью 8 изложить в следующей редакции:</w:t>
      </w:r>
    </w:p>
    <w:p w:rsidR="002C6377" w:rsidRPr="002C6377" w:rsidRDefault="002C6377" w:rsidP="002C6377">
      <w:pPr>
        <w:tabs>
          <w:tab w:val="num" w:pos="0"/>
        </w:tabs>
        <w:contextualSpacing/>
        <w:jc w:val="both"/>
        <w:rPr>
          <w:color w:val="auto"/>
          <w:sz w:val="28"/>
          <w:szCs w:val="28"/>
        </w:rPr>
      </w:pPr>
      <w:r>
        <w:rPr>
          <w:color w:val="auto"/>
          <w:sz w:val="28"/>
          <w:szCs w:val="28"/>
        </w:rPr>
        <w:tab/>
      </w:r>
      <w:r w:rsidR="00E9253A">
        <w:rPr>
          <w:color w:val="auto"/>
          <w:sz w:val="28"/>
          <w:szCs w:val="28"/>
        </w:rPr>
        <w:t>«</w:t>
      </w:r>
      <w:r w:rsidRPr="002C6377">
        <w:rPr>
          <w:color w:val="auto"/>
          <w:sz w:val="28"/>
          <w:szCs w:val="28"/>
        </w:rPr>
        <w:t>Статья 8.  Муниципальный контроль</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 xml:space="preserve">1. </w:t>
      </w:r>
      <w:proofErr w:type="gramStart"/>
      <w:r w:rsidRPr="002C6377">
        <w:rPr>
          <w:color w:val="auto"/>
          <w:sz w:val="28"/>
          <w:szCs w:val="28"/>
        </w:rPr>
        <w:t>Администрация местного самоуправления Бесланского городского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Северная Осетия – Алания.</w:t>
      </w:r>
      <w:proofErr w:type="gramEnd"/>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roofErr w:type="gramStart"/>
      <w:r w:rsidRPr="002C6377">
        <w:rPr>
          <w:color w:val="auto"/>
          <w:sz w:val="28"/>
          <w:szCs w:val="28"/>
        </w:rPr>
        <w:t>.».</w:t>
      </w:r>
      <w:proofErr w:type="gramEnd"/>
    </w:p>
    <w:p w:rsidR="002C6377" w:rsidRPr="002C6377" w:rsidRDefault="002C6377" w:rsidP="002C6377">
      <w:pPr>
        <w:tabs>
          <w:tab w:val="num" w:pos="0"/>
        </w:tabs>
        <w:contextualSpacing/>
        <w:jc w:val="both"/>
        <w:rPr>
          <w:bCs/>
          <w:color w:val="auto"/>
          <w:sz w:val="28"/>
          <w:szCs w:val="28"/>
        </w:rPr>
      </w:pPr>
    </w:p>
    <w:p w:rsidR="002C6377" w:rsidRPr="002C6377" w:rsidRDefault="002C6377" w:rsidP="002C6377">
      <w:pPr>
        <w:tabs>
          <w:tab w:val="num" w:pos="0"/>
        </w:tabs>
        <w:contextualSpacing/>
        <w:jc w:val="both"/>
        <w:rPr>
          <w:bCs/>
          <w:color w:val="auto"/>
          <w:sz w:val="28"/>
          <w:szCs w:val="28"/>
        </w:rPr>
      </w:pPr>
      <w:r>
        <w:rPr>
          <w:bCs/>
          <w:color w:val="auto"/>
          <w:sz w:val="28"/>
          <w:szCs w:val="28"/>
        </w:rPr>
        <w:tab/>
      </w:r>
      <w:r w:rsidRPr="002C6377">
        <w:rPr>
          <w:bCs/>
          <w:color w:val="auto"/>
          <w:sz w:val="28"/>
          <w:szCs w:val="28"/>
        </w:rPr>
        <w:t>1.3. Части 4 и 5 статьи 15 изложить в следующей редакции:</w:t>
      </w:r>
    </w:p>
    <w:p w:rsidR="002C6377" w:rsidRPr="002C6377" w:rsidRDefault="00255B1E" w:rsidP="002C6377">
      <w:pPr>
        <w:tabs>
          <w:tab w:val="num" w:pos="0"/>
        </w:tabs>
        <w:contextualSpacing/>
        <w:jc w:val="both"/>
        <w:rPr>
          <w:color w:val="auto"/>
          <w:sz w:val="28"/>
          <w:szCs w:val="28"/>
        </w:rPr>
      </w:pPr>
      <w:r>
        <w:rPr>
          <w:bCs/>
          <w:color w:val="auto"/>
          <w:sz w:val="28"/>
          <w:szCs w:val="28"/>
        </w:rPr>
        <w:tab/>
      </w:r>
      <w:r w:rsidR="002C6377" w:rsidRPr="002C6377">
        <w:rPr>
          <w:bCs/>
          <w:color w:val="auto"/>
          <w:sz w:val="28"/>
          <w:szCs w:val="28"/>
        </w:rPr>
        <w:t>«</w:t>
      </w:r>
      <w:r w:rsidR="002C6377" w:rsidRPr="002C6377">
        <w:rPr>
          <w:color w:val="auto"/>
          <w:sz w:val="28"/>
          <w:szCs w:val="28"/>
        </w:rPr>
        <w:t xml:space="preserve">4. </w:t>
      </w:r>
      <w:proofErr w:type="gramStart"/>
      <w:r w:rsidR="002C6377" w:rsidRPr="002C6377">
        <w:rPr>
          <w:color w:val="auto"/>
          <w:sz w:val="28"/>
          <w:szCs w:val="28"/>
        </w:rPr>
        <w:t>Порядок организации и проведения публичных слушаний определяется нормативными правовыми актами Собрания представителей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w:t>
      </w:r>
      <w:proofErr w:type="gramEnd"/>
      <w:r w:rsidR="002C6377" w:rsidRPr="002C6377">
        <w:rPr>
          <w:color w:val="auto"/>
          <w:sz w:val="28"/>
          <w:szCs w:val="28"/>
        </w:rPr>
        <w:t xml:space="preserve"> </w:t>
      </w:r>
      <w:proofErr w:type="gramStart"/>
      <w:r w:rsidR="002C6377" w:rsidRPr="002C6377">
        <w:rPr>
          <w:color w:val="auto"/>
          <w:sz w:val="28"/>
          <w:szCs w:val="28"/>
        </w:rPr>
        <w:t xml:space="preserve">размещать информацию о своей деятельности в информационно-телекоммуникационной сети «Интернет», на официальном сайте Республики Северная Осетия-Алания или муниципального образования с учетом положений Федерального закона от 9 </w:t>
      </w:r>
      <w:r w:rsidR="002C6377" w:rsidRPr="002C6377">
        <w:rPr>
          <w:color w:val="auto"/>
          <w:sz w:val="28"/>
          <w:szCs w:val="28"/>
        </w:rPr>
        <w:lastRenderedPageBreak/>
        <w:t>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w:t>
      </w:r>
      <w:proofErr w:type="gramEnd"/>
      <w:r w:rsidR="002C6377" w:rsidRPr="002C6377">
        <w:rPr>
          <w:color w:val="auto"/>
          <w:sz w:val="28"/>
          <w:szCs w:val="28"/>
        </w:rPr>
        <w:t xml:space="preserve"> </w:t>
      </w:r>
      <w:proofErr w:type="gramStart"/>
      <w:r w:rsidR="002C6377" w:rsidRPr="002C6377">
        <w:rPr>
          <w:color w:val="auto"/>
          <w:sz w:val="28"/>
          <w:szCs w:val="28"/>
        </w:rPr>
        <w:t>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 xml:space="preserve">5. </w:t>
      </w:r>
      <w:proofErr w:type="gramStart"/>
      <w:r w:rsidRPr="002C6377">
        <w:rPr>
          <w:color w:val="auto"/>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2C6377">
        <w:rPr>
          <w:color w:val="auto"/>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2C6377">
        <w:rPr>
          <w:color w:val="auto"/>
          <w:sz w:val="28"/>
          <w:szCs w:val="28"/>
        </w:rPr>
        <w:t>.</w:t>
      </w:r>
      <w:r w:rsidRPr="002C6377">
        <w:rPr>
          <w:bCs/>
          <w:color w:val="auto"/>
          <w:sz w:val="28"/>
          <w:szCs w:val="28"/>
        </w:rPr>
        <w:t>».</w:t>
      </w:r>
      <w:proofErr w:type="gramEnd"/>
    </w:p>
    <w:p w:rsidR="002C6377" w:rsidRPr="002C6377" w:rsidRDefault="002C6377" w:rsidP="002C6377">
      <w:pPr>
        <w:tabs>
          <w:tab w:val="num" w:pos="0"/>
        </w:tabs>
        <w:contextualSpacing/>
        <w:jc w:val="both"/>
        <w:rPr>
          <w:bCs/>
          <w:color w:val="auto"/>
          <w:sz w:val="28"/>
          <w:szCs w:val="28"/>
        </w:rPr>
      </w:pP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1.4. Часть 14 статьи 27 изложить в следующей редакции:</w:t>
      </w:r>
    </w:p>
    <w:p w:rsidR="002C6377" w:rsidRPr="002C6377" w:rsidRDefault="00255B1E" w:rsidP="002C6377">
      <w:pPr>
        <w:tabs>
          <w:tab w:val="num" w:pos="0"/>
        </w:tabs>
        <w:contextualSpacing/>
        <w:jc w:val="both"/>
        <w:rPr>
          <w:color w:val="auto"/>
          <w:sz w:val="28"/>
          <w:szCs w:val="28"/>
        </w:rPr>
      </w:pPr>
      <w:r>
        <w:rPr>
          <w:color w:val="auto"/>
          <w:sz w:val="28"/>
          <w:szCs w:val="28"/>
        </w:rPr>
        <w:tab/>
      </w:r>
      <w:r w:rsidR="002C6377" w:rsidRPr="002C6377">
        <w:rPr>
          <w:color w:val="auto"/>
          <w:sz w:val="28"/>
          <w:szCs w:val="28"/>
        </w:rPr>
        <w:t xml:space="preserve">«14. </w:t>
      </w:r>
      <w:proofErr w:type="gramStart"/>
      <w:r w:rsidR="002C6377" w:rsidRPr="002C6377">
        <w:rPr>
          <w:color w:val="auto"/>
          <w:sz w:val="28"/>
          <w:szCs w:val="28"/>
        </w:rPr>
        <w:t>Выборное должностное лицо местного самоуправления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002C6377" w:rsidRPr="002C6377">
        <w:rPr>
          <w:color w:val="auto"/>
          <w:sz w:val="28"/>
          <w:szCs w:val="28"/>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roofErr w:type="gramStart"/>
      <w:r w:rsidR="002C6377" w:rsidRPr="002C6377">
        <w:rPr>
          <w:color w:val="auto"/>
          <w:sz w:val="28"/>
          <w:szCs w:val="28"/>
        </w:rPr>
        <w:t>.».</w:t>
      </w:r>
      <w:proofErr w:type="gramEnd"/>
    </w:p>
    <w:p w:rsidR="002C6377" w:rsidRPr="002C6377" w:rsidRDefault="002C6377" w:rsidP="002C6377">
      <w:pPr>
        <w:tabs>
          <w:tab w:val="num" w:pos="0"/>
        </w:tabs>
        <w:contextualSpacing/>
        <w:jc w:val="both"/>
        <w:rPr>
          <w:color w:val="auto"/>
          <w:sz w:val="28"/>
          <w:szCs w:val="28"/>
        </w:rPr>
      </w:pP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1.5. Части 15 и 16 статья 33 изложить в следующей редакции:</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«15. Контрольно-счетная палата Бесланского городского поселения осуществляет следующие основные полномочия:</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 xml:space="preserve">1) организация и осуществление контроля за законностью и эффективностью использования средств местного бюджета, а также иных </w:t>
      </w:r>
      <w:r w:rsidRPr="002C6377">
        <w:rPr>
          <w:color w:val="auto"/>
          <w:sz w:val="28"/>
          <w:szCs w:val="28"/>
        </w:rPr>
        <w:lastRenderedPageBreak/>
        <w:t>сре</w:t>
      </w:r>
      <w:proofErr w:type="gramStart"/>
      <w:r w:rsidRPr="002C6377">
        <w:rPr>
          <w:color w:val="auto"/>
          <w:sz w:val="28"/>
          <w:szCs w:val="28"/>
        </w:rPr>
        <w:t>дств в сл</w:t>
      </w:r>
      <w:proofErr w:type="gramEnd"/>
      <w:r w:rsidRPr="002C6377">
        <w:rPr>
          <w:color w:val="auto"/>
          <w:sz w:val="28"/>
          <w:szCs w:val="28"/>
        </w:rPr>
        <w:t>учаях, предусмотренных законодательством Российской Федерации;</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2) экспертиза проектов местного бюджета, проверка и анализ обоснованности его показателей;</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3) внешняя проверка годового отчета об исполнении местного бюджета;</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2C6377">
        <w:rPr>
          <w:color w:val="auto"/>
          <w:sz w:val="28"/>
          <w:szCs w:val="28"/>
        </w:rPr>
        <w:t>контроль за</w:t>
      </w:r>
      <w:proofErr w:type="gramEnd"/>
      <w:r w:rsidRPr="002C6377">
        <w:rPr>
          <w:color w:val="auto"/>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2C6377" w:rsidRPr="002C6377" w:rsidRDefault="002C6377" w:rsidP="002C6377">
      <w:pPr>
        <w:tabs>
          <w:tab w:val="num" w:pos="0"/>
        </w:tabs>
        <w:contextualSpacing/>
        <w:jc w:val="both"/>
        <w:rPr>
          <w:color w:val="auto"/>
          <w:sz w:val="28"/>
          <w:szCs w:val="28"/>
        </w:rPr>
      </w:pPr>
      <w:r>
        <w:rPr>
          <w:color w:val="auto"/>
          <w:sz w:val="28"/>
          <w:szCs w:val="28"/>
        </w:rPr>
        <w:tab/>
      </w:r>
      <w:proofErr w:type="gramStart"/>
      <w:r w:rsidRPr="002C6377">
        <w:rPr>
          <w:color w:val="auto"/>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 xml:space="preserve">9) проведение оперативного анализа исполнения и </w:t>
      </w:r>
      <w:proofErr w:type="gramStart"/>
      <w:r w:rsidRPr="002C6377">
        <w:rPr>
          <w:color w:val="auto"/>
          <w:sz w:val="28"/>
          <w:szCs w:val="28"/>
        </w:rPr>
        <w:t>контроля за</w:t>
      </w:r>
      <w:proofErr w:type="gramEnd"/>
      <w:r w:rsidRPr="002C6377">
        <w:rPr>
          <w:color w:val="auto"/>
          <w:sz w:val="28"/>
          <w:szCs w:val="2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представителей городского поселения и главе городского поселения;</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 xml:space="preserve">10) осуществление </w:t>
      </w:r>
      <w:proofErr w:type="gramStart"/>
      <w:r w:rsidRPr="002C6377">
        <w:rPr>
          <w:color w:val="auto"/>
          <w:sz w:val="28"/>
          <w:szCs w:val="28"/>
        </w:rPr>
        <w:t>контроля за</w:t>
      </w:r>
      <w:proofErr w:type="gramEnd"/>
      <w:r w:rsidRPr="002C6377">
        <w:rPr>
          <w:color w:val="auto"/>
          <w:sz w:val="28"/>
          <w:szCs w:val="28"/>
        </w:rPr>
        <w:t xml:space="preserve"> состоянием муниципального внутреннего и внешнего долга;</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11) оценка реализуемости, рисков и результатов достижения целей социально-экономического развития городского поселения, предусмотренных документами стратегического планирования городского поселения, в пределах компетенции контрольно-счетной палаты городского поселения;</w:t>
      </w:r>
    </w:p>
    <w:p w:rsidR="002C6377" w:rsidRPr="002C6377" w:rsidRDefault="002C6377" w:rsidP="002C6377">
      <w:pPr>
        <w:tabs>
          <w:tab w:val="num" w:pos="0"/>
        </w:tabs>
        <w:contextualSpacing/>
        <w:jc w:val="both"/>
        <w:rPr>
          <w:color w:val="auto"/>
          <w:sz w:val="28"/>
          <w:szCs w:val="28"/>
        </w:rPr>
      </w:pPr>
      <w:r>
        <w:rPr>
          <w:color w:val="auto"/>
          <w:sz w:val="28"/>
          <w:szCs w:val="28"/>
        </w:rPr>
        <w:lastRenderedPageBreak/>
        <w:tab/>
      </w:r>
      <w:r w:rsidRPr="002C6377">
        <w:rPr>
          <w:color w:val="auto"/>
          <w:sz w:val="28"/>
          <w:szCs w:val="28"/>
        </w:rPr>
        <w:t>12) участие в пределах полномочий в мероприятиях, направленных на противодействие коррупции.</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16. Внешний муниципальный финансовый контроль осуществляется контрольно-счетной палатой:</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1) в отношении органов местного самоуправления и муниципальных органов, муниципальных учреждений и унитарных предприятий муниципального образования, а также иных организаций, если они используют имущество, находящееся в муниципальной собственности муниципального образования;</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2) в отношении иных лиц в случаях, предусмотренных Бюджетным кодексом Российской Федерации и другими федеральными законами</w:t>
      </w:r>
      <w:proofErr w:type="gramStart"/>
      <w:r w:rsidRPr="002C6377">
        <w:rPr>
          <w:color w:val="auto"/>
          <w:sz w:val="28"/>
          <w:szCs w:val="28"/>
        </w:rPr>
        <w:t>.».</w:t>
      </w:r>
      <w:proofErr w:type="gramEnd"/>
    </w:p>
    <w:p w:rsidR="002C6377" w:rsidRPr="002C6377" w:rsidRDefault="002C6377" w:rsidP="002C6377">
      <w:pPr>
        <w:tabs>
          <w:tab w:val="num" w:pos="0"/>
        </w:tabs>
        <w:contextualSpacing/>
        <w:jc w:val="both"/>
        <w:rPr>
          <w:color w:val="auto"/>
          <w:sz w:val="28"/>
          <w:szCs w:val="28"/>
        </w:rPr>
      </w:pP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2. Главе Бесланского городского поселения в порядке,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 в Управление Министерства юстиции Российской Федерации по Республике Северная Осетия-Алания.</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3. Опубликовать настоящее Решение после его государственной регистрации в газете «Вестник Беслана».</w:t>
      </w:r>
    </w:p>
    <w:p w:rsidR="002C6377" w:rsidRPr="002C6377" w:rsidRDefault="002C6377" w:rsidP="002C6377">
      <w:pPr>
        <w:tabs>
          <w:tab w:val="num" w:pos="0"/>
        </w:tabs>
        <w:contextualSpacing/>
        <w:jc w:val="both"/>
        <w:rPr>
          <w:color w:val="auto"/>
          <w:sz w:val="28"/>
          <w:szCs w:val="28"/>
        </w:rPr>
      </w:pPr>
      <w:r>
        <w:rPr>
          <w:color w:val="auto"/>
          <w:sz w:val="28"/>
          <w:szCs w:val="28"/>
        </w:rPr>
        <w:tab/>
      </w:r>
      <w:r w:rsidRPr="002C6377">
        <w:rPr>
          <w:color w:val="auto"/>
          <w:sz w:val="28"/>
          <w:szCs w:val="28"/>
        </w:rPr>
        <w:t>4. Настоящее Решение вступает в силу со дня его официального опубликования, произведенного после его государственной регистрации.</w:t>
      </w:r>
    </w:p>
    <w:p w:rsidR="002C6377" w:rsidRPr="002C6377" w:rsidRDefault="002C6377" w:rsidP="002C6377">
      <w:pPr>
        <w:tabs>
          <w:tab w:val="num" w:pos="0"/>
        </w:tabs>
        <w:contextualSpacing/>
        <w:jc w:val="both"/>
        <w:rPr>
          <w:color w:val="auto"/>
          <w:sz w:val="28"/>
          <w:szCs w:val="28"/>
        </w:rPr>
      </w:pPr>
    </w:p>
    <w:p w:rsidR="002C6377" w:rsidRPr="002C6377" w:rsidRDefault="002C6377" w:rsidP="002C6377">
      <w:pPr>
        <w:tabs>
          <w:tab w:val="num" w:pos="0"/>
        </w:tabs>
        <w:contextualSpacing/>
        <w:jc w:val="both"/>
        <w:rPr>
          <w:color w:val="auto"/>
          <w:sz w:val="28"/>
          <w:szCs w:val="28"/>
        </w:rPr>
      </w:pPr>
    </w:p>
    <w:p w:rsidR="00365F47" w:rsidRPr="00F8040B" w:rsidRDefault="00A73BA0" w:rsidP="00F8040B">
      <w:pPr>
        <w:jc w:val="both"/>
        <w:rPr>
          <w:b/>
          <w:color w:val="auto"/>
          <w:sz w:val="28"/>
          <w:szCs w:val="28"/>
        </w:rPr>
      </w:pPr>
      <w:r w:rsidRPr="00F8040B">
        <w:rPr>
          <w:b/>
          <w:color w:val="auto"/>
          <w:sz w:val="28"/>
          <w:szCs w:val="28"/>
        </w:rPr>
        <w:t xml:space="preserve">Глава Бесланского городского поселения </w:t>
      </w:r>
      <w:r w:rsidRPr="00F8040B">
        <w:rPr>
          <w:b/>
          <w:color w:val="auto"/>
          <w:sz w:val="28"/>
          <w:szCs w:val="28"/>
        </w:rPr>
        <w:tab/>
      </w:r>
      <w:r w:rsidR="009F4EB3">
        <w:rPr>
          <w:b/>
          <w:color w:val="auto"/>
          <w:sz w:val="28"/>
          <w:szCs w:val="28"/>
        </w:rPr>
        <w:t xml:space="preserve">                            </w:t>
      </w:r>
      <w:r w:rsidRPr="00F8040B">
        <w:rPr>
          <w:b/>
          <w:color w:val="auto"/>
          <w:sz w:val="28"/>
          <w:szCs w:val="28"/>
        </w:rPr>
        <w:t>В.</w:t>
      </w:r>
      <w:r w:rsidR="009F4EB3">
        <w:rPr>
          <w:b/>
          <w:color w:val="auto"/>
          <w:sz w:val="28"/>
          <w:szCs w:val="28"/>
        </w:rPr>
        <w:t xml:space="preserve"> Б. </w:t>
      </w:r>
      <w:proofErr w:type="spellStart"/>
      <w:r w:rsidRPr="00F8040B">
        <w:rPr>
          <w:b/>
          <w:color w:val="auto"/>
          <w:sz w:val="28"/>
          <w:szCs w:val="28"/>
        </w:rPr>
        <w:t>Татаров</w:t>
      </w:r>
      <w:proofErr w:type="spellEnd"/>
    </w:p>
    <w:p w:rsidR="00F8040B" w:rsidRPr="00267CC6" w:rsidRDefault="00F8040B" w:rsidP="00365F47">
      <w:pPr>
        <w:contextualSpacing/>
        <w:rPr>
          <w:b/>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357034" w:rsidRDefault="00357034" w:rsidP="00255B1E">
      <w:pPr>
        <w:contextualSpacing/>
        <w:rPr>
          <w:sz w:val="20"/>
          <w:szCs w:val="20"/>
        </w:rPr>
      </w:pPr>
    </w:p>
    <w:p w:rsidR="00255B1E" w:rsidRDefault="00255B1E" w:rsidP="00255B1E">
      <w:pPr>
        <w:contextualSpacing/>
        <w:rPr>
          <w:sz w:val="20"/>
          <w:szCs w:val="20"/>
        </w:rPr>
      </w:pPr>
    </w:p>
    <w:p w:rsidR="00357034" w:rsidRDefault="00357034" w:rsidP="001C54FD">
      <w:pPr>
        <w:contextualSpacing/>
        <w:rPr>
          <w:sz w:val="20"/>
          <w:szCs w:val="20"/>
        </w:rPr>
      </w:pPr>
    </w:p>
    <w:p w:rsidR="00357034" w:rsidRDefault="00357034" w:rsidP="001C54FD">
      <w:pPr>
        <w:ind w:left="5528"/>
        <w:contextualSpacing/>
        <w:jc w:val="center"/>
        <w:rPr>
          <w:sz w:val="20"/>
          <w:szCs w:val="20"/>
        </w:rPr>
      </w:pPr>
    </w:p>
    <w:p w:rsidR="00365F47" w:rsidRPr="00C91D93" w:rsidRDefault="00905D16" w:rsidP="00365F47">
      <w:pPr>
        <w:ind w:left="5528"/>
        <w:contextualSpacing/>
        <w:jc w:val="right"/>
        <w:rPr>
          <w:sz w:val="20"/>
          <w:szCs w:val="20"/>
        </w:rPr>
      </w:pPr>
      <w:r>
        <w:rPr>
          <w:sz w:val="20"/>
          <w:szCs w:val="20"/>
        </w:rPr>
        <w:lastRenderedPageBreak/>
        <w:t>Приложение №2</w:t>
      </w:r>
      <w:r w:rsidR="00365F47" w:rsidRPr="00C91D93">
        <w:rPr>
          <w:sz w:val="20"/>
          <w:szCs w:val="20"/>
        </w:rPr>
        <w:t xml:space="preserve"> </w:t>
      </w:r>
    </w:p>
    <w:p w:rsidR="00365F47" w:rsidRPr="00C91D93" w:rsidRDefault="00365F47" w:rsidP="00365F47">
      <w:pPr>
        <w:ind w:left="5528"/>
        <w:contextualSpacing/>
        <w:jc w:val="right"/>
        <w:rPr>
          <w:sz w:val="20"/>
          <w:szCs w:val="20"/>
        </w:rPr>
      </w:pPr>
      <w:r w:rsidRPr="00C91D93">
        <w:rPr>
          <w:sz w:val="20"/>
          <w:szCs w:val="20"/>
        </w:rPr>
        <w:t xml:space="preserve">к Решению Собрания представителей </w:t>
      </w:r>
    </w:p>
    <w:p w:rsidR="00365F47" w:rsidRPr="00C91D93" w:rsidRDefault="00365F47" w:rsidP="00365F47">
      <w:pPr>
        <w:ind w:left="5528"/>
        <w:contextualSpacing/>
        <w:jc w:val="right"/>
        <w:rPr>
          <w:sz w:val="20"/>
          <w:szCs w:val="20"/>
        </w:rPr>
      </w:pPr>
      <w:r w:rsidRPr="00C91D93">
        <w:rPr>
          <w:sz w:val="20"/>
          <w:szCs w:val="20"/>
        </w:rPr>
        <w:t>Бесланского городского поселения</w:t>
      </w:r>
    </w:p>
    <w:p w:rsidR="00365F47" w:rsidRPr="00C91D93" w:rsidRDefault="00905D16" w:rsidP="00365F47">
      <w:pPr>
        <w:ind w:left="5528"/>
        <w:contextualSpacing/>
        <w:jc w:val="right"/>
        <w:rPr>
          <w:sz w:val="20"/>
          <w:szCs w:val="20"/>
        </w:rPr>
      </w:pPr>
      <w:r>
        <w:rPr>
          <w:sz w:val="20"/>
          <w:szCs w:val="20"/>
        </w:rPr>
        <w:t xml:space="preserve">от 30 июня  </w:t>
      </w:r>
      <w:bookmarkStart w:id="0" w:name="_GoBack"/>
      <w:bookmarkEnd w:id="0"/>
      <w:r w:rsidR="00255B1E">
        <w:rPr>
          <w:sz w:val="20"/>
          <w:szCs w:val="20"/>
        </w:rPr>
        <w:t>2022</w:t>
      </w:r>
      <w:r w:rsidR="00716955">
        <w:rPr>
          <w:sz w:val="20"/>
          <w:szCs w:val="20"/>
        </w:rPr>
        <w:t xml:space="preserve"> г. </w:t>
      </w:r>
      <w:r>
        <w:rPr>
          <w:sz w:val="20"/>
          <w:szCs w:val="20"/>
        </w:rPr>
        <w:t>№1</w:t>
      </w:r>
    </w:p>
    <w:p w:rsidR="00365F47" w:rsidRDefault="00365F47" w:rsidP="00365F47">
      <w:pPr>
        <w:ind w:left="5528"/>
        <w:contextualSpacing/>
        <w:jc w:val="center"/>
      </w:pPr>
    </w:p>
    <w:p w:rsidR="00365F47" w:rsidRDefault="00365F47" w:rsidP="00365F47">
      <w:pPr>
        <w:contextualSpacing/>
        <w:rPr>
          <w:b/>
          <w:sz w:val="28"/>
          <w:szCs w:val="28"/>
        </w:rPr>
      </w:pPr>
    </w:p>
    <w:p w:rsidR="00365F47" w:rsidRPr="00C36D1F" w:rsidRDefault="00365F47" w:rsidP="00365F47">
      <w:pPr>
        <w:jc w:val="center"/>
        <w:rPr>
          <w:b/>
        </w:rPr>
      </w:pPr>
      <w:r w:rsidRPr="00C36D1F">
        <w:rPr>
          <w:b/>
        </w:rPr>
        <w:t>ПОРЯДОК УЧЕТА ПРЕДЛОЖЕНИЙ ПО ПРОЕКТУ РЕШЕНИЯ СОБРАНИЯ ПРЕДСТАВИТЕЛЕЙ БЕСЛАНСКОГО ГОРОДСКОГО ПОСЕЛЕНИЯ «О ВНЕСЕНИИ ИЗМЕНЕНИЙ В УСТАВ БЕСЛАНСКОГО ГОРОДСКОГО ПОСЕЛЕНИЯ РЕСПУБЛИКИ СЕВЕРНАЯ ОСЕТИЯ-АЛАНИЯ» И ПОРЯДОК УЧАСТИЯ ГРАЖДАН В ЕГО ОБСУЖДЕНИИ</w:t>
      </w:r>
    </w:p>
    <w:p w:rsidR="00365F47" w:rsidRPr="00C36D1F" w:rsidRDefault="00365F47" w:rsidP="00365F47">
      <w:pPr>
        <w:contextualSpacing/>
        <w:jc w:val="center"/>
        <w:rPr>
          <w:b/>
        </w:rPr>
      </w:pPr>
    </w:p>
    <w:p w:rsidR="00365F47" w:rsidRPr="00F8040B" w:rsidRDefault="00365F47" w:rsidP="00365F47">
      <w:pPr>
        <w:ind w:firstLine="708"/>
        <w:contextualSpacing/>
        <w:jc w:val="both"/>
        <w:rPr>
          <w:sz w:val="28"/>
          <w:szCs w:val="28"/>
        </w:rPr>
      </w:pPr>
      <w:r w:rsidRPr="00F8040B">
        <w:rPr>
          <w:sz w:val="28"/>
          <w:szCs w:val="28"/>
        </w:rPr>
        <w:t xml:space="preserve">1. </w:t>
      </w:r>
      <w:proofErr w:type="gramStart"/>
      <w:r w:rsidRPr="00F8040B">
        <w:rPr>
          <w:sz w:val="28"/>
          <w:szCs w:val="28"/>
        </w:rPr>
        <w:t>Порядок учета предложений по проекту решения Собрания представителей Бесланского городского поселения «О внесении изменений в Устав Бесланского городского поселения Правобережного района Республики Северная Осетия-Алания» (далее – проект решения) и участия граждан в обсуждении указанного проекта решения (далее-Порядок) разработан в соответствии с Федеральным законом от 06.10.2003 № 131-ФЗ «Об общих принципах организации местного самоуправления в Российской Федерации», Уставом Бесланского городского поселения Правобережного района</w:t>
      </w:r>
      <w:proofErr w:type="gramEnd"/>
      <w:r w:rsidRPr="00F8040B">
        <w:rPr>
          <w:sz w:val="28"/>
          <w:szCs w:val="28"/>
        </w:rPr>
        <w:t xml:space="preserve"> Республики Северная Осетия – Алания (далее – Устав), Положением о порядке организации и проведении публичных слушаний, утвержденным решением Собрания представителей Бесланского городского поселения от 22.05.2009 г. №73 и устанавливает на территории Бесланского городского поселения порядок учета предложений по проекту решения и участия граждан в обсуждении указанного проекта решения. Учет предложений по проекту решения и участие граждан в обсуждении проекта решения направлены на реализацию прав по осуществлению местного самоуправления граждан, постоянно или преимущественно проживающих на территории Бесланского городского поселения и обладающих избирательным правом.</w:t>
      </w:r>
    </w:p>
    <w:p w:rsidR="00365F47" w:rsidRPr="00F8040B" w:rsidRDefault="00365F47" w:rsidP="00365F47">
      <w:pPr>
        <w:ind w:firstLine="708"/>
        <w:contextualSpacing/>
        <w:jc w:val="both"/>
        <w:rPr>
          <w:sz w:val="28"/>
          <w:szCs w:val="28"/>
        </w:rPr>
      </w:pPr>
    </w:p>
    <w:p w:rsidR="00365F47" w:rsidRPr="00F8040B" w:rsidRDefault="00365F47" w:rsidP="00365F47">
      <w:pPr>
        <w:ind w:firstLine="708"/>
        <w:contextualSpacing/>
        <w:jc w:val="both"/>
        <w:rPr>
          <w:sz w:val="28"/>
          <w:szCs w:val="28"/>
        </w:rPr>
      </w:pPr>
      <w:r w:rsidRPr="00F8040B">
        <w:rPr>
          <w:sz w:val="28"/>
          <w:szCs w:val="28"/>
        </w:rPr>
        <w:t>2. Обсуждение проекта решения реализуется посредством проведения публичных слушаний по проекту решения в соответствии с Уставом Бесланского городского поселения Правобережного района Республики Северная Осетия-Алания и действующим федеральным законодательством. Участие граждан в обсуждении проекта решения может осуществляться на собраниях граждан по месту жительства, месту работы во внерабочее время, на заседаниях, проводимых органами и организациями, на публичных слушаниях. Принятые в результате обсуждения на указанных собраниях, заседаниях предложения направляются в Собрание представителей Бесланского городского поселения и подлежат рассмотрению в соответствии с настоящим Порядком.</w:t>
      </w:r>
    </w:p>
    <w:p w:rsidR="00365F47" w:rsidRPr="00F8040B" w:rsidRDefault="00365F47" w:rsidP="00365F47">
      <w:pPr>
        <w:ind w:firstLine="708"/>
        <w:contextualSpacing/>
        <w:jc w:val="both"/>
        <w:rPr>
          <w:sz w:val="28"/>
          <w:szCs w:val="28"/>
        </w:rPr>
      </w:pPr>
    </w:p>
    <w:p w:rsidR="00365F47" w:rsidRPr="00F8040B" w:rsidRDefault="00365F47" w:rsidP="00365F47">
      <w:pPr>
        <w:autoSpaceDE w:val="0"/>
        <w:autoSpaceDN w:val="0"/>
        <w:adjustRightInd w:val="0"/>
        <w:ind w:firstLine="709"/>
        <w:contextualSpacing/>
        <w:jc w:val="both"/>
        <w:rPr>
          <w:sz w:val="28"/>
          <w:szCs w:val="28"/>
        </w:rPr>
      </w:pPr>
      <w:r w:rsidRPr="00F8040B">
        <w:rPr>
          <w:sz w:val="28"/>
          <w:szCs w:val="28"/>
        </w:rPr>
        <w:t xml:space="preserve">3. Предложения по проекту решения могут быть направлены жителями города Беслана, обладающими избирательными правами, а также общественными объединениями, организациями, независимо от форм </w:t>
      </w:r>
      <w:r w:rsidRPr="00F8040B">
        <w:rPr>
          <w:sz w:val="28"/>
          <w:szCs w:val="28"/>
        </w:rPr>
        <w:lastRenderedPageBreak/>
        <w:t>собственности, органами государственной власти, органами местного самоуправления и иными заинтересованными лицами.</w:t>
      </w:r>
    </w:p>
    <w:p w:rsidR="00365F47" w:rsidRPr="00F8040B" w:rsidRDefault="00365F47" w:rsidP="00365F47">
      <w:pPr>
        <w:autoSpaceDE w:val="0"/>
        <w:autoSpaceDN w:val="0"/>
        <w:adjustRightInd w:val="0"/>
        <w:ind w:firstLine="709"/>
        <w:contextualSpacing/>
        <w:jc w:val="both"/>
        <w:rPr>
          <w:sz w:val="28"/>
          <w:szCs w:val="28"/>
        </w:rPr>
      </w:pPr>
    </w:p>
    <w:p w:rsidR="00365F47" w:rsidRPr="00F8040B" w:rsidRDefault="00365F47" w:rsidP="00365F47">
      <w:pPr>
        <w:ind w:firstLine="709"/>
        <w:contextualSpacing/>
        <w:jc w:val="both"/>
        <w:rPr>
          <w:sz w:val="28"/>
          <w:szCs w:val="28"/>
        </w:rPr>
      </w:pPr>
      <w:r w:rsidRPr="00F8040B">
        <w:rPr>
          <w:sz w:val="28"/>
          <w:szCs w:val="28"/>
        </w:rPr>
        <w:t xml:space="preserve">4. </w:t>
      </w:r>
      <w:proofErr w:type="gramStart"/>
      <w:r w:rsidRPr="00F8040B">
        <w:rPr>
          <w:sz w:val="28"/>
          <w:szCs w:val="28"/>
        </w:rPr>
        <w:t>В целях привлечения граждан, проживающих на территории Бесланского городского поселения, к обсуждению проекта решения и более полного учета поступивших в порядке обсуждения предложений, замечаний и поправок к проекту решения, указанный проект подлежит официальному обнародованию (опубликованию) не позднее, чем за 30 дней до дня рассмотрения Собранием представителей вопроса о его принятии с одновременным опубликованием (обнародованием) настоящего Порядка.</w:t>
      </w:r>
      <w:proofErr w:type="gramEnd"/>
    </w:p>
    <w:p w:rsidR="00365F47" w:rsidRPr="00F8040B" w:rsidRDefault="00365F47" w:rsidP="00365F47">
      <w:pPr>
        <w:ind w:firstLine="709"/>
        <w:contextualSpacing/>
        <w:jc w:val="both"/>
        <w:rPr>
          <w:sz w:val="28"/>
          <w:szCs w:val="28"/>
        </w:rPr>
      </w:pPr>
    </w:p>
    <w:p w:rsidR="00365F47" w:rsidRPr="00F8040B" w:rsidRDefault="00365F47" w:rsidP="00365F47">
      <w:pPr>
        <w:ind w:firstLine="709"/>
        <w:contextualSpacing/>
        <w:jc w:val="both"/>
        <w:rPr>
          <w:sz w:val="28"/>
          <w:szCs w:val="28"/>
        </w:rPr>
      </w:pPr>
      <w:r w:rsidRPr="00F8040B">
        <w:rPr>
          <w:sz w:val="28"/>
          <w:szCs w:val="28"/>
        </w:rPr>
        <w:t>5. Предложения принимаются со дня официального опубликования (обнародования) проекта решения.</w:t>
      </w:r>
    </w:p>
    <w:p w:rsidR="00365F47" w:rsidRPr="00F8040B" w:rsidRDefault="00365F47" w:rsidP="00365F47">
      <w:pPr>
        <w:ind w:firstLine="709"/>
        <w:contextualSpacing/>
        <w:jc w:val="both"/>
        <w:rPr>
          <w:sz w:val="28"/>
          <w:szCs w:val="28"/>
        </w:rPr>
      </w:pPr>
    </w:p>
    <w:p w:rsidR="00365F47" w:rsidRPr="00F8040B" w:rsidRDefault="00365F47" w:rsidP="00365F47">
      <w:pPr>
        <w:ind w:firstLine="709"/>
        <w:contextualSpacing/>
        <w:jc w:val="both"/>
        <w:rPr>
          <w:sz w:val="28"/>
          <w:szCs w:val="28"/>
        </w:rPr>
      </w:pPr>
      <w:r w:rsidRPr="00F8040B">
        <w:rPr>
          <w:sz w:val="28"/>
          <w:szCs w:val="28"/>
        </w:rPr>
        <w:t xml:space="preserve">6. Мнение граждан Бесланского городского поселения по проекту решения, выявленное в ходе публичных слушаний, носит рекомендательный характер для органов местного самоуправления Бесланского городского поселения. </w:t>
      </w:r>
    </w:p>
    <w:p w:rsidR="00365F47" w:rsidRPr="00F8040B" w:rsidRDefault="00365F47" w:rsidP="00365F47">
      <w:pPr>
        <w:ind w:firstLine="709"/>
        <w:contextualSpacing/>
        <w:jc w:val="both"/>
        <w:rPr>
          <w:sz w:val="28"/>
          <w:szCs w:val="28"/>
        </w:rPr>
      </w:pPr>
    </w:p>
    <w:p w:rsidR="00365F47" w:rsidRPr="00F8040B" w:rsidRDefault="00365F47" w:rsidP="00365F47">
      <w:pPr>
        <w:ind w:firstLine="709"/>
        <w:contextualSpacing/>
        <w:jc w:val="both"/>
        <w:rPr>
          <w:sz w:val="28"/>
          <w:szCs w:val="28"/>
        </w:rPr>
      </w:pPr>
      <w:r w:rsidRPr="00F8040B">
        <w:rPr>
          <w:sz w:val="28"/>
          <w:szCs w:val="28"/>
        </w:rPr>
        <w:t>7. Предложения об изменениях в проект решения должны соответствовать Конституции Российской Федерации, требованиям Федерального закона от 06.10.2003 №131-ФЗ «Об общих принципах организации местного самоуправления в Российской Федерации», федеральному и республиканскому законодательству.</w:t>
      </w:r>
    </w:p>
    <w:p w:rsidR="00365F47" w:rsidRPr="00F8040B" w:rsidRDefault="00365F47" w:rsidP="00365F47">
      <w:pPr>
        <w:ind w:firstLine="709"/>
        <w:contextualSpacing/>
        <w:jc w:val="both"/>
        <w:rPr>
          <w:sz w:val="28"/>
          <w:szCs w:val="28"/>
        </w:rPr>
      </w:pPr>
    </w:p>
    <w:p w:rsidR="00365F47" w:rsidRPr="00F8040B" w:rsidRDefault="00365F47" w:rsidP="00365F47">
      <w:pPr>
        <w:ind w:firstLine="709"/>
        <w:contextualSpacing/>
        <w:jc w:val="both"/>
        <w:rPr>
          <w:sz w:val="28"/>
          <w:szCs w:val="28"/>
        </w:rPr>
      </w:pPr>
      <w:r w:rsidRPr="00F8040B">
        <w:rPr>
          <w:sz w:val="28"/>
          <w:szCs w:val="28"/>
        </w:rPr>
        <w:t>8. Предложения по проекту решения представляются в письменной форме с указанием контактной информации (фамилия, имя, отчество, место жительства, телефон, место работы или учебы, наименование общественного объединения, организации, органа государственной власти, органа местного самоуправления) в комиссию, в рабочие дни с 9.00 до 13.00 и с 14.00 до 17.00 по адресу: РСО - Алания, г. Беслан, ул. Плиева 18, как лично, так и по почте по указанному адресу.</w:t>
      </w:r>
    </w:p>
    <w:p w:rsidR="00365F47" w:rsidRPr="00F8040B" w:rsidRDefault="00365F47" w:rsidP="00365F47">
      <w:pPr>
        <w:ind w:firstLine="709"/>
        <w:contextualSpacing/>
        <w:jc w:val="both"/>
        <w:rPr>
          <w:sz w:val="28"/>
          <w:szCs w:val="28"/>
        </w:rPr>
      </w:pPr>
    </w:p>
    <w:p w:rsidR="00365F47" w:rsidRPr="00F8040B" w:rsidRDefault="00365F47" w:rsidP="00365F47">
      <w:pPr>
        <w:ind w:firstLine="709"/>
        <w:contextualSpacing/>
        <w:jc w:val="both"/>
        <w:rPr>
          <w:sz w:val="28"/>
          <w:szCs w:val="28"/>
        </w:rPr>
      </w:pPr>
      <w:r w:rsidRPr="00F8040B">
        <w:rPr>
          <w:sz w:val="28"/>
          <w:szCs w:val="28"/>
        </w:rPr>
        <w:t xml:space="preserve">9. Регистрация в качестве участника публичных слушаний по проекту решения проводится одновременно с подачей предложений по вопросу публичных слушаний. </w:t>
      </w:r>
    </w:p>
    <w:p w:rsidR="00365F47" w:rsidRPr="00F8040B" w:rsidRDefault="00365F47" w:rsidP="00365F47">
      <w:pPr>
        <w:ind w:firstLine="709"/>
        <w:contextualSpacing/>
        <w:jc w:val="both"/>
        <w:rPr>
          <w:sz w:val="28"/>
          <w:szCs w:val="28"/>
        </w:rPr>
      </w:pPr>
    </w:p>
    <w:p w:rsidR="00365F47" w:rsidRPr="00F8040B" w:rsidRDefault="00365F47" w:rsidP="00365F47">
      <w:pPr>
        <w:ind w:firstLine="709"/>
        <w:contextualSpacing/>
        <w:jc w:val="both"/>
        <w:rPr>
          <w:sz w:val="28"/>
          <w:szCs w:val="28"/>
        </w:rPr>
      </w:pPr>
      <w:r w:rsidRPr="00F8040B">
        <w:rPr>
          <w:sz w:val="28"/>
          <w:szCs w:val="28"/>
        </w:rPr>
        <w:t xml:space="preserve">10. Участники публичных слушаний вправе представить в комиссию, свои письменные предложения и замечания по проекту решения, для включения их в протокол публичных слушаний не менее чем за два дня до проведения публичных слушаний. </w:t>
      </w:r>
    </w:p>
    <w:p w:rsidR="00365F47" w:rsidRPr="00F8040B" w:rsidRDefault="00365F47" w:rsidP="00365F47">
      <w:pPr>
        <w:ind w:firstLine="709"/>
        <w:contextualSpacing/>
        <w:jc w:val="both"/>
        <w:rPr>
          <w:sz w:val="28"/>
          <w:szCs w:val="28"/>
        </w:rPr>
      </w:pPr>
    </w:p>
    <w:p w:rsidR="00365F47" w:rsidRPr="00F8040B" w:rsidRDefault="00365F47" w:rsidP="00365F47">
      <w:pPr>
        <w:ind w:firstLine="709"/>
        <w:contextualSpacing/>
        <w:jc w:val="both"/>
        <w:rPr>
          <w:sz w:val="28"/>
          <w:szCs w:val="28"/>
        </w:rPr>
      </w:pPr>
      <w:r w:rsidRPr="00F8040B">
        <w:rPr>
          <w:sz w:val="28"/>
          <w:szCs w:val="28"/>
        </w:rPr>
        <w:t xml:space="preserve">11. Жители города Беслан, представители общественных объединений, предприятий, учреждений, организаций независимо от форм собственности, органы государственной власти, органы местного самоуправления и иные </w:t>
      </w:r>
      <w:r w:rsidRPr="00F8040B">
        <w:rPr>
          <w:sz w:val="28"/>
          <w:szCs w:val="28"/>
        </w:rPr>
        <w:lastRenderedPageBreak/>
        <w:t>заинтересованные лица, направившие предложения по проекту решения, вправе участвовать при его рассмотрении на заседаниях Собрания представителей Бесланского городского поселения. Указанные лица, имеют право выступать, давать пояснения, обосновывать необходимость принятия предложенных ими изменений и (или) дополнений по проекту решения.</w:t>
      </w:r>
    </w:p>
    <w:p w:rsidR="00365F47" w:rsidRPr="00F8040B" w:rsidRDefault="00365F47" w:rsidP="00365F47">
      <w:pPr>
        <w:ind w:firstLine="709"/>
        <w:contextualSpacing/>
        <w:jc w:val="both"/>
        <w:rPr>
          <w:sz w:val="28"/>
          <w:szCs w:val="28"/>
        </w:rPr>
      </w:pPr>
    </w:p>
    <w:p w:rsidR="00365F47" w:rsidRPr="00F8040B" w:rsidRDefault="00365F47" w:rsidP="00365F47">
      <w:pPr>
        <w:ind w:firstLine="709"/>
        <w:contextualSpacing/>
        <w:jc w:val="both"/>
        <w:rPr>
          <w:sz w:val="28"/>
          <w:szCs w:val="28"/>
        </w:rPr>
      </w:pPr>
      <w:r w:rsidRPr="00F8040B">
        <w:rPr>
          <w:sz w:val="28"/>
          <w:szCs w:val="28"/>
        </w:rPr>
        <w:t xml:space="preserve">12. По итогам проведения публичных слушаний принимается итоговый документ (далее - Протокол). </w:t>
      </w:r>
    </w:p>
    <w:p w:rsidR="00365F47" w:rsidRPr="00F8040B" w:rsidRDefault="00365F47" w:rsidP="00365F47">
      <w:pPr>
        <w:ind w:firstLine="709"/>
        <w:contextualSpacing/>
        <w:jc w:val="both"/>
        <w:rPr>
          <w:sz w:val="28"/>
          <w:szCs w:val="28"/>
        </w:rPr>
      </w:pPr>
    </w:p>
    <w:p w:rsidR="00365F47" w:rsidRPr="00F8040B" w:rsidRDefault="00365F47" w:rsidP="00365F47">
      <w:pPr>
        <w:pStyle w:val="a3"/>
        <w:ind w:left="-142" w:firstLine="851"/>
        <w:jc w:val="both"/>
        <w:rPr>
          <w:sz w:val="28"/>
          <w:szCs w:val="28"/>
        </w:rPr>
      </w:pPr>
      <w:r w:rsidRPr="00F8040B">
        <w:rPr>
          <w:sz w:val="28"/>
          <w:szCs w:val="28"/>
        </w:rPr>
        <w:t>13. Протокол публичных слушаний, принятые участниками слушаний рекомендации и иные документы направляются в орган местного самоуправления, принявший решение о назначении публичных слушаний.</w:t>
      </w:r>
    </w:p>
    <w:p w:rsidR="00365F47" w:rsidRPr="00F8040B" w:rsidRDefault="00365F47" w:rsidP="00365F47">
      <w:pPr>
        <w:pStyle w:val="a3"/>
        <w:ind w:left="-142" w:firstLine="851"/>
        <w:jc w:val="both"/>
        <w:rPr>
          <w:sz w:val="28"/>
          <w:szCs w:val="28"/>
        </w:rPr>
      </w:pPr>
    </w:p>
    <w:p w:rsidR="00365F47" w:rsidRPr="00F8040B" w:rsidRDefault="00365F47" w:rsidP="00365F47">
      <w:pPr>
        <w:pStyle w:val="a3"/>
        <w:ind w:left="-142" w:firstLine="851"/>
        <w:jc w:val="both"/>
        <w:rPr>
          <w:sz w:val="28"/>
          <w:szCs w:val="28"/>
        </w:rPr>
      </w:pPr>
      <w:r w:rsidRPr="00F8040B">
        <w:rPr>
          <w:sz w:val="28"/>
          <w:szCs w:val="28"/>
        </w:rPr>
        <w:t>14. В течение десяти дней со дня проведения публичных слушаний комиссия публикует (обнародует) обобщенные результаты публичных слушаний.</w:t>
      </w:r>
    </w:p>
    <w:p w:rsidR="002F4074" w:rsidRPr="00F8040B" w:rsidRDefault="002F4074" w:rsidP="00365F47">
      <w:pPr>
        <w:pStyle w:val="a3"/>
        <w:ind w:left="-142" w:firstLine="851"/>
        <w:jc w:val="both"/>
        <w:rPr>
          <w:sz w:val="28"/>
          <w:szCs w:val="28"/>
        </w:rPr>
      </w:pPr>
    </w:p>
    <w:p w:rsidR="002F4074" w:rsidRPr="00F8040B" w:rsidRDefault="002F4074" w:rsidP="00365F47">
      <w:pPr>
        <w:pStyle w:val="a3"/>
        <w:ind w:left="-142" w:firstLine="851"/>
        <w:jc w:val="both"/>
        <w:rPr>
          <w:sz w:val="28"/>
          <w:szCs w:val="28"/>
        </w:rPr>
      </w:pPr>
    </w:p>
    <w:p w:rsidR="002F4074" w:rsidRDefault="002F4074" w:rsidP="00365F47">
      <w:pPr>
        <w:pStyle w:val="a3"/>
        <w:ind w:left="-142" w:firstLine="851"/>
        <w:jc w:val="both"/>
      </w:pPr>
    </w:p>
    <w:p w:rsidR="002F4074" w:rsidRDefault="002F4074" w:rsidP="00365F47">
      <w:pPr>
        <w:pStyle w:val="a3"/>
        <w:ind w:left="-142" w:firstLine="851"/>
        <w:jc w:val="both"/>
      </w:pPr>
    </w:p>
    <w:p w:rsidR="002F4074" w:rsidRDefault="002F4074" w:rsidP="00365F47">
      <w:pPr>
        <w:pStyle w:val="a3"/>
        <w:ind w:left="-142" w:firstLine="851"/>
        <w:jc w:val="both"/>
      </w:pPr>
    </w:p>
    <w:p w:rsidR="002F4074" w:rsidRDefault="002F4074" w:rsidP="00365F47">
      <w:pPr>
        <w:pStyle w:val="a3"/>
        <w:ind w:left="-142" w:firstLine="851"/>
        <w:jc w:val="both"/>
      </w:pPr>
    </w:p>
    <w:p w:rsidR="002F4074" w:rsidRDefault="002F4074" w:rsidP="00365F47">
      <w:pPr>
        <w:pStyle w:val="a3"/>
        <w:ind w:left="-142" w:firstLine="851"/>
        <w:jc w:val="both"/>
      </w:pPr>
    </w:p>
    <w:p w:rsidR="002F4074" w:rsidRDefault="002F4074" w:rsidP="00365F47">
      <w:pPr>
        <w:pStyle w:val="a3"/>
        <w:ind w:left="-142" w:firstLine="851"/>
        <w:jc w:val="both"/>
      </w:pPr>
    </w:p>
    <w:p w:rsidR="002F4074" w:rsidRDefault="002F4074" w:rsidP="00365F47">
      <w:pPr>
        <w:pStyle w:val="a3"/>
        <w:ind w:left="-142" w:firstLine="851"/>
        <w:jc w:val="both"/>
      </w:pPr>
    </w:p>
    <w:sectPr w:rsidR="002F4074" w:rsidSect="00AA5E3B">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078" w:rsidRDefault="008A5078" w:rsidP="00B71B40">
      <w:r>
        <w:separator/>
      </w:r>
    </w:p>
  </w:endnote>
  <w:endnote w:type="continuationSeparator" w:id="0">
    <w:p w:rsidR="008A5078" w:rsidRDefault="008A5078" w:rsidP="00B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078" w:rsidRDefault="008A5078" w:rsidP="00B71B40">
      <w:r>
        <w:separator/>
      </w:r>
    </w:p>
  </w:footnote>
  <w:footnote w:type="continuationSeparator" w:id="0">
    <w:p w:rsidR="008A5078" w:rsidRDefault="008A5078" w:rsidP="00B71B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40" w:rsidRDefault="00B71B40" w:rsidP="00B71B40">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51991"/>
    <w:multiLevelType w:val="multilevel"/>
    <w:tmpl w:val="1E04006A"/>
    <w:lvl w:ilvl="0">
      <w:start w:val="1"/>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
    <w:nsid w:val="621747EF"/>
    <w:multiLevelType w:val="multilevel"/>
    <w:tmpl w:val="C24EB4A4"/>
    <w:lvl w:ilvl="0">
      <w:start w:val="1"/>
      <w:numFmt w:val="decimal"/>
      <w:lvlText w:val="%1."/>
      <w:lvlJc w:val="left"/>
      <w:pPr>
        <w:ind w:left="450" w:hanging="450"/>
      </w:pPr>
    </w:lvl>
    <w:lvl w:ilvl="1">
      <w:start w:val="9"/>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B47"/>
    <w:rsid w:val="00002C8D"/>
    <w:rsid w:val="000434EF"/>
    <w:rsid w:val="000661E4"/>
    <w:rsid w:val="00070208"/>
    <w:rsid w:val="000F276F"/>
    <w:rsid w:val="00101BB9"/>
    <w:rsid w:val="00160F88"/>
    <w:rsid w:val="00166372"/>
    <w:rsid w:val="001C54FD"/>
    <w:rsid w:val="00255B1E"/>
    <w:rsid w:val="002933FB"/>
    <w:rsid w:val="002C6377"/>
    <w:rsid w:val="002F4074"/>
    <w:rsid w:val="003064B7"/>
    <w:rsid w:val="00310CD8"/>
    <w:rsid w:val="00357034"/>
    <w:rsid w:val="00365F47"/>
    <w:rsid w:val="003A3101"/>
    <w:rsid w:val="003C4B47"/>
    <w:rsid w:val="004D3F1F"/>
    <w:rsid w:val="00504919"/>
    <w:rsid w:val="00522A31"/>
    <w:rsid w:val="00542429"/>
    <w:rsid w:val="005B51AB"/>
    <w:rsid w:val="005C1DCD"/>
    <w:rsid w:val="00610463"/>
    <w:rsid w:val="00667F59"/>
    <w:rsid w:val="00705F81"/>
    <w:rsid w:val="007162FC"/>
    <w:rsid w:val="00716955"/>
    <w:rsid w:val="00752B65"/>
    <w:rsid w:val="00760AA0"/>
    <w:rsid w:val="00772A99"/>
    <w:rsid w:val="007A39AA"/>
    <w:rsid w:val="008137C2"/>
    <w:rsid w:val="008A3A3A"/>
    <w:rsid w:val="008A5078"/>
    <w:rsid w:val="00902FAE"/>
    <w:rsid w:val="00905D16"/>
    <w:rsid w:val="00915346"/>
    <w:rsid w:val="009609F4"/>
    <w:rsid w:val="0097606E"/>
    <w:rsid w:val="009F4EB3"/>
    <w:rsid w:val="00A21F22"/>
    <w:rsid w:val="00A33F3E"/>
    <w:rsid w:val="00A73208"/>
    <w:rsid w:val="00A73BA0"/>
    <w:rsid w:val="00A9306A"/>
    <w:rsid w:val="00AE28E1"/>
    <w:rsid w:val="00AF0680"/>
    <w:rsid w:val="00B33CCB"/>
    <w:rsid w:val="00B71B40"/>
    <w:rsid w:val="00B900D0"/>
    <w:rsid w:val="00BA7293"/>
    <w:rsid w:val="00BF024B"/>
    <w:rsid w:val="00C10F67"/>
    <w:rsid w:val="00C36D1F"/>
    <w:rsid w:val="00C4279A"/>
    <w:rsid w:val="00CA7012"/>
    <w:rsid w:val="00CE2774"/>
    <w:rsid w:val="00D44539"/>
    <w:rsid w:val="00D913D7"/>
    <w:rsid w:val="00E55416"/>
    <w:rsid w:val="00E9253A"/>
    <w:rsid w:val="00EE0043"/>
    <w:rsid w:val="00F37A62"/>
    <w:rsid w:val="00F43307"/>
    <w:rsid w:val="00F8040B"/>
    <w:rsid w:val="00F9238B"/>
    <w:rsid w:val="00FA0E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BA0"/>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3BA0"/>
    <w:pPr>
      <w:ind w:left="720"/>
      <w:contextualSpacing/>
    </w:pPr>
  </w:style>
  <w:style w:type="character" w:styleId="a4">
    <w:name w:val="Hyperlink"/>
    <w:basedOn w:val="a0"/>
    <w:rsid w:val="00A73BA0"/>
    <w:rPr>
      <w:color w:val="B51621"/>
      <w:u w:val="single"/>
    </w:rPr>
  </w:style>
  <w:style w:type="paragraph" w:styleId="a5">
    <w:name w:val="header"/>
    <w:basedOn w:val="a"/>
    <w:link w:val="a6"/>
    <w:uiPriority w:val="99"/>
    <w:unhideWhenUsed/>
    <w:rsid w:val="00B71B40"/>
    <w:pPr>
      <w:tabs>
        <w:tab w:val="center" w:pos="4677"/>
        <w:tab w:val="right" w:pos="9355"/>
      </w:tabs>
    </w:pPr>
  </w:style>
  <w:style w:type="character" w:customStyle="1" w:styleId="a6">
    <w:name w:val="Верхний колонтитул Знак"/>
    <w:basedOn w:val="a0"/>
    <w:link w:val="a5"/>
    <w:uiPriority w:val="99"/>
    <w:rsid w:val="00B71B40"/>
    <w:rPr>
      <w:rFonts w:ascii="Times New Roman" w:eastAsia="Times New Roman" w:hAnsi="Times New Roman" w:cs="Times New Roman"/>
      <w:color w:val="000000"/>
      <w:sz w:val="24"/>
      <w:szCs w:val="24"/>
      <w:lang w:eastAsia="ru-RU"/>
    </w:rPr>
  </w:style>
  <w:style w:type="paragraph" w:styleId="a7">
    <w:name w:val="footer"/>
    <w:basedOn w:val="a"/>
    <w:link w:val="a8"/>
    <w:uiPriority w:val="99"/>
    <w:unhideWhenUsed/>
    <w:rsid w:val="00B71B40"/>
    <w:pPr>
      <w:tabs>
        <w:tab w:val="center" w:pos="4677"/>
        <w:tab w:val="right" w:pos="9355"/>
      </w:tabs>
    </w:pPr>
  </w:style>
  <w:style w:type="character" w:customStyle="1" w:styleId="a8">
    <w:name w:val="Нижний колонтитул Знак"/>
    <w:basedOn w:val="a0"/>
    <w:link w:val="a7"/>
    <w:uiPriority w:val="99"/>
    <w:rsid w:val="00B71B40"/>
    <w:rPr>
      <w:rFonts w:ascii="Times New Roman" w:eastAsia="Times New Roman" w:hAnsi="Times New Roman" w:cs="Times New Roman"/>
      <w:color w:val="000000"/>
      <w:sz w:val="24"/>
      <w:szCs w:val="24"/>
      <w:lang w:eastAsia="ru-RU"/>
    </w:rPr>
  </w:style>
  <w:style w:type="paragraph" w:styleId="a9">
    <w:name w:val="No Spacing"/>
    <w:uiPriority w:val="99"/>
    <w:qFormat/>
    <w:rsid w:val="00A9306A"/>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101BB9"/>
    <w:rPr>
      <w:rFonts w:ascii="Tahoma" w:hAnsi="Tahoma" w:cs="Tahoma"/>
      <w:sz w:val="16"/>
      <w:szCs w:val="16"/>
    </w:rPr>
  </w:style>
  <w:style w:type="character" w:customStyle="1" w:styleId="ab">
    <w:name w:val="Текст выноски Знак"/>
    <w:basedOn w:val="a0"/>
    <w:link w:val="aa"/>
    <w:uiPriority w:val="99"/>
    <w:semiHidden/>
    <w:rsid w:val="00101BB9"/>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BA0"/>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3BA0"/>
    <w:pPr>
      <w:ind w:left="720"/>
      <w:contextualSpacing/>
    </w:pPr>
  </w:style>
  <w:style w:type="character" w:styleId="a4">
    <w:name w:val="Hyperlink"/>
    <w:basedOn w:val="a0"/>
    <w:rsid w:val="00A73BA0"/>
    <w:rPr>
      <w:color w:val="B51621"/>
      <w:u w:val="single"/>
    </w:rPr>
  </w:style>
  <w:style w:type="paragraph" w:styleId="a5">
    <w:name w:val="header"/>
    <w:basedOn w:val="a"/>
    <w:link w:val="a6"/>
    <w:uiPriority w:val="99"/>
    <w:unhideWhenUsed/>
    <w:rsid w:val="00B71B40"/>
    <w:pPr>
      <w:tabs>
        <w:tab w:val="center" w:pos="4677"/>
        <w:tab w:val="right" w:pos="9355"/>
      </w:tabs>
    </w:pPr>
  </w:style>
  <w:style w:type="character" w:customStyle="1" w:styleId="a6">
    <w:name w:val="Верхний колонтитул Знак"/>
    <w:basedOn w:val="a0"/>
    <w:link w:val="a5"/>
    <w:uiPriority w:val="99"/>
    <w:rsid w:val="00B71B40"/>
    <w:rPr>
      <w:rFonts w:ascii="Times New Roman" w:eastAsia="Times New Roman" w:hAnsi="Times New Roman" w:cs="Times New Roman"/>
      <w:color w:val="000000"/>
      <w:sz w:val="24"/>
      <w:szCs w:val="24"/>
      <w:lang w:eastAsia="ru-RU"/>
    </w:rPr>
  </w:style>
  <w:style w:type="paragraph" w:styleId="a7">
    <w:name w:val="footer"/>
    <w:basedOn w:val="a"/>
    <w:link w:val="a8"/>
    <w:uiPriority w:val="99"/>
    <w:unhideWhenUsed/>
    <w:rsid w:val="00B71B40"/>
    <w:pPr>
      <w:tabs>
        <w:tab w:val="center" w:pos="4677"/>
        <w:tab w:val="right" w:pos="9355"/>
      </w:tabs>
    </w:pPr>
  </w:style>
  <w:style w:type="character" w:customStyle="1" w:styleId="a8">
    <w:name w:val="Нижний колонтитул Знак"/>
    <w:basedOn w:val="a0"/>
    <w:link w:val="a7"/>
    <w:uiPriority w:val="99"/>
    <w:rsid w:val="00B71B40"/>
    <w:rPr>
      <w:rFonts w:ascii="Times New Roman" w:eastAsia="Times New Roman" w:hAnsi="Times New Roman" w:cs="Times New Roman"/>
      <w:color w:val="000000"/>
      <w:sz w:val="24"/>
      <w:szCs w:val="24"/>
      <w:lang w:eastAsia="ru-RU"/>
    </w:rPr>
  </w:style>
  <w:style w:type="paragraph" w:styleId="a9">
    <w:name w:val="No Spacing"/>
    <w:uiPriority w:val="99"/>
    <w:qFormat/>
    <w:rsid w:val="00A9306A"/>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101BB9"/>
    <w:rPr>
      <w:rFonts w:ascii="Tahoma" w:hAnsi="Tahoma" w:cs="Tahoma"/>
      <w:sz w:val="16"/>
      <w:szCs w:val="16"/>
    </w:rPr>
  </w:style>
  <w:style w:type="character" w:customStyle="1" w:styleId="ab">
    <w:name w:val="Текст выноски Знак"/>
    <w:basedOn w:val="a0"/>
    <w:link w:val="aa"/>
    <w:uiPriority w:val="99"/>
    <w:semiHidden/>
    <w:rsid w:val="00101BB9"/>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eslan.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5F131-FEBF-4D91-8219-BE29E9A1E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2842</Words>
  <Characters>16206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dc:creator>
  <cp:lastModifiedBy>Ira</cp:lastModifiedBy>
  <cp:revision>8</cp:revision>
  <cp:lastPrinted>2021-07-21T07:04:00Z</cp:lastPrinted>
  <dcterms:created xsi:type="dcterms:W3CDTF">2021-07-06T05:20:00Z</dcterms:created>
  <dcterms:modified xsi:type="dcterms:W3CDTF">2022-07-01T06:16:00Z</dcterms:modified>
</cp:coreProperties>
</file>