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15:03:0010</w:t>
      </w:r>
      <w:r w:rsidR="001220E3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0E3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220E3">
        <w:rPr>
          <w:rFonts w:ascii="Times New Roman" w:hAnsi="Times New Roman" w:cs="Times New Roman"/>
          <w:sz w:val="28"/>
          <w:szCs w:val="28"/>
        </w:rPr>
        <w:t>533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E3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3F65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6515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15:03:0010917:</w:t>
      </w:r>
      <w:r w:rsidR="001220E3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220E3">
        <w:rPr>
          <w:rFonts w:ascii="Times New Roman" w:hAnsi="Times New Roman" w:cs="Times New Roman"/>
          <w:sz w:val="28"/>
          <w:szCs w:val="28"/>
        </w:rPr>
        <w:t>982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Гагарина</w:t>
      </w:r>
      <w:r w:rsidR="0024444B">
        <w:rPr>
          <w:rFonts w:ascii="Times New Roman" w:hAnsi="Times New Roman" w:cs="Times New Roman"/>
          <w:sz w:val="28"/>
          <w:szCs w:val="28"/>
        </w:rPr>
        <w:t>.</w:t>
      </w:r>
      <w:r w:rsidR="003F6515">
        <w:rPr>
          <w:rFonts w:ascii="Times New Roman" w:hAnsi="Times New Roman" w:cs="Times New Roman"/>
          <w:sz w:val="28"/>
          <w:szCs w:val="28"/>
        </w:rPr>
        <w:t xml:space="preserve">  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15:03:0010</w:t>
      </w:r>
      <w:r w:rsidR="001220E3">
        <w:rPr>
          <w:rFonts w:ascii="Times New Roman" w:hAnsi="Times New Roman" w:cs="Times New Roman"/>
          <w:sz w:val="28"/>
          <w:szCs w:val="28"/>
        </w:rPr>
        <w:t>714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0E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220E3">
        <w:rPr>
          <w:rFonts w:ascii="Times New Roman" w:hAnsi="Times New Roman" w:cs="Times New Roman"/>
          <w:sz w:val="28"/>
          <w:szCs w:val="28"/>
        </w:rPr>
        <w:t>586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E3">
        <w:rPr>
          <w:rFonts w:ascii="Times New Roman" w:hAnsi="Times New Roman" w:cs="Times New Roman"/>
          <w:sz w:val="28"/>
          <w:szCs w:val="28"/>
        </w:rPr>
        <w:t>пер. Восточный (позиция 1)</w:t>
      </w:r>
      <w:r w:rsidR="0024444B">
        <w:rPr>
          <w:rFonts w:ascii="Times New Roman" w:hAnsi="Times New Roman" w:cs="Times New Roman"/>
          <w:sz w:val="28"/>
          <w:szCs w:val="28"/>
        </w:rPr>
        <w:t>.</w:t>
      </w:r>
    </w:p>
    <w:p w:rsidR="001205D4" w:rsidRDefault="001205D4" w:rsidP="001205D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220E3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220E3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24444B">
        <w:rPr>
          <w:rFonts w:ascii="Times New Roman" w:hAnsi="Times New Roman" w:cs="Times New Roman"/>
          <w:sz w:val="28"/>
          <w:szCs w:val="28"/>
        </w:rPr>
        <w:t>.</w:t>
      </w:r>
    </w:p>
    <w:p w:rsidR="001220E3" w:rsidRDefault="001220E3" w:rsidP="001220E3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15:03:0010</w:t>
      </w:r>
      <w:r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 «г»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73D" w:rsidRPr="00C8573D" w:rsidRDefault="001220E3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220E3">
        <w:rPr>
          <w:rFonts w:ascii="Times New Roman" w:hAnsi="Times New Roman" w:cs="Times New Roman"/>
          <w:sz w:val="28"/>
          <w:szCs w:val="28"/>
        </w:rPr>
        <w:t>05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1220E3">
        <w:rPr>
          <w:rFonts w:ascii="Times New Roman" w:hAnsi="Times New Roman" w:cs="Times New Roman"/>
          <w:sz w:val="28"/>
          <w:szCs w:val="28"/>
        </w:rPr>
        <w:t>05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1220E3">
        <w:rPr>
          <w:rFonts w:ascii="Times New Roman" w:hAnsi="Times New Roman" w:cs="Times New Roman"/>
          <w:sz w:val="28"/>
          <w:szCs w:val="28"/>
        </w:rPr>
        <w:t>2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7C1254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1220E3">
        <w:rPr>
          <w:rFonts w:ascii="Times New Roman" w:hAnsi="Times New Roman" w:cs="Times New Roman"/>
          <w:sz w:val="28"/>
          <w:szCs w:val="28"/>
        </w:rPr>
        <w:t>05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1220E3">
        <w:rPr>
          <w:rFonts w:ascii="Times New Roman" w:hAnsi="Times New Roman" w:cs="Times New Roman"/>
          <w:sz w:val="28"/>
          <w:szCs w:val="28"/>
        </w:rPr>
        <w:t>2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100DA2"/>
    <w:rsid w:val="00104EC3"/>
    <w:rsid w:val="00111588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F561-7910-4BAC-8A2C-E06E545F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4</cp:revision>
  <cp:lastPrinted>2022-04-06T10:41:00Z</cp:lastPrinted>
  <dcterms:created xsi:type="dcterms:W3CDTF">2022-04-06T10:39:00Z</dcterms:created>
  <dcterms:modified xsi:type="dcterms:W3CDTF">2022-04-06T10:55:00Z</dcterms:modified>
</cp:coreProperties>
</file>