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BA0" w:rsidRDefault="00A73BA0" w:rsidP="00A73BA0">
      <w:pPr>
        <w:contextualSpacing/>
        <w:rPr>
          <w:b/>
          <w:sz w:val="28"/>
          <w:szCs w:val="28"/>
        </w:rPr>
      </w:pPr>
      <w:r w:rsidRPr="005E67CA">
        <w:rPr>
          <w:bCs/>
          <w:noProof/>
        </w:rPr>
        <w:drawing>
          <wp:anchor distT="0" distB="0" distL="114300" distR="114300" simplePos="0" relativeHeight="251661312" behindDoc="1" locked="0" layoutInCell="1" allowOverlap="1">
            <wp:simplePos x="0" y="0"/>
            <wp:positionH relativeFrom="column">
              <wp:posOffset>2390167</wp:posOffset>
            </wp:positionH>
            <wp:positionV relativeFrom="paragraph">
              <wp:posOffset>-622137</wp:posOffset>
            </wp:positionV>
            <wp:extent cx="981075" cy="122809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228090"/>
                    </a:xfrm>
                    <a:prstGeom prst="rect">
                      <a:avLst/>
                    </a:prstGeom>
                    <a:noFill/>
                  </pic:spPr>
                </pic:pic>
              </a:graphicData>
            </a:graphic>
          </wp:anchor>
        </w:drawing>
      </w:r>
    </w:p>
    <w:p w:rsidR="00A73BA0" w:rsidRDefault="00A73BA0" w:rsidP="00A73BA0">
      <w:pPr>
        <w:contextualSpacing/>
        <w:rPr>
          <w:b/>
          <w:sz w:val="28"/>
          <w:szCs w:val="28"/>
        </w:rPr>
      </w:pPr>
    </w:p>
    <w:p w:rsidR="00F8040B" w:rsidRDefault="00F8040B" w:rsidP="00A73BA0">
      <w:pPr>
        <w:contextualSpacing/>
        <w:rPr>
          <w:b/>
          <w:bCs/>
          <w:sz w:val="32"/>
          <w:szCs w:val="32"/>
        </w:rPr>
      </w:pPr>
    </w:p>
    <w:p w:rsidR="00A73BA0" w:rsidRPr="00F8040B" w:rsidRDefault="00A73BA0" w:rsidP="00A73BA0">
      <w:pPr>
        <w:contextualSpacing/>
        <w:jc w:val="center"/>
        <w:rPr>
          <w:bCs/>
          <w:sz w:val="28"/>
          <w:szCs w:val="28"/>
        </w:rPr>
      </w:pPr>
      <w:r w:rsidRPr="00F8040B">
        <w:rPr>
          <w:b/>
          <w:bCs/>
          <w:sz w:val="28"/>
          <w:szCs w:val="28"/>
        </w:rPr>
        <w:t xml:space="preserve">Республика Северная Осетия – </w:t>
      </w:r>
      <w:proofErr w:type="spellStart"/>
      <w:r w:rsidRPr="00F8040B">
        <w:rPr>
          <w:b/>
          <w:bCs/>
          <w:sz w:val="28"/>
          <w:szCs w:val="28"/>
        </w:rPr>
        <w:t>Алания</w:t>
      </w:r>
      <w:r w:rsidRPr="00F8040B">
        <w:rPr>
          <w:bCs/>
          <w:color w:val="FFFFFF"/>
          <w:sz w:val="28"/>
          <w:szCs w:val="28"/>
        </w:rPr>
        <w:t>роект</w:t>
      </w:r>
      <w:proofErr w:type="spellEnd"/>
    </w:p>
    <w:p w:rsidR="00A73BA0" w:rsidRPr="00F8040B" w:rsidRDefault="00A73BA0" w:rsidP="00A73BA0">
      <w:pPr>
        <w:contextualSpacing/>
        <w:jc w:val="center"/>
        <w:rPr>
          <w:b/>
          <w:bCs/>
          <w:sz w:val="28"/>
          <w:szCs w:val="28"/>
        </w:rPr>
      </w:pPr>
      <w:r w:rsidRPr="00F8040B">
        <w:rPr>
          <w:b/>
          <w:bCs/>
          <w:sz w:val="28"/>
          <w:szCs w:val="28"/>
        </w:rPr>
        <w:t>Правобережный район</w:t>
      </w:r>
    </w:p>
    <w:p w:rsidR="00A73BA0" w:rsidRPr="00F8040B" w:rsidRDefault="00A73BA0" w:rsidP="00A73BA0">
      <w:pPr>
        <w:contextualSpacing/>
        <w:jc w:val="center"/>
        <w:rPr>
          <w:b/>
          <w:bCs/>
          <w:sz w:val="28"/>
          <w:szCs w:val="28"/>
        </w:rPr>
      </w:pPr>
      <w:r w:rsidRPr="00F8040B">
        <w:rPr>
          <w:b/>
          <w:bCs/>
          <w:sz w:val="28"/>
          <w:szCs w:val="28"/>
        </w:rPr>
        <w:t>Бесланское городское поселение</w:t>
      </w:r>
    </w:p>
    <w:p w:rsidR="00A73BA0" w:rsidRPr="00F8040B" w:rsidRDefault="00A73BA0" w:rsidP="00A73BA0">
      <w:pPr>
        <w:contextualSpacing/>
        <w:jc w:val="center"/>
        <w:rPr>
          <w:b/>
          <w:bCs/>
          <w:sz w:val="28"/>
          <w:szCs w:val="28"/>
        </w:rPr>
      </w:pPr>
      <w:r w:rsidRPr="00F8040B">
        <w:rPr>
          <w:b/>
          <w:bCs/>
          <w:sz w:val="28"/>
          <w:szCs w:val="28"/>
        </w:rPr>
        <w:t>Собрание представителей Бесланского городского поселения</w:t>
      </w:r>
    </w:p>
    <w:p w:rsidR="00A73BA0" w:rsidRPr="00F8040B" w:rsidRDefault="00A73BA0" w:rsidP="00A73BA0">
      <w:pPr>
        <w:contextualSpacing/>
        <w:jc w:val="center"/>
        <w:rPr>
          <w:b/>
          <w:bCs/>
          <w:sz w:val="28"/>
          <w:szCs w:val="28"/>
        </w:rPr>
      </w:pPr>
    </w:p>
    <w:p w:rsidR="00A73BA0" w:rsidRPr="00F8040B" w:rsidRDefault="001C54FD" w:rsidP="00A73BA0">
      <w:pPr>
        <w:contextualSpacing/>
        <w:jc w:val="center"/>
        <w:rPr>
          <w:bCs/>
          <w:sz w:val="28"/>
          <w:szCs w:val="28"/>
        </w:rPr>
      </w:pPr>
      <w:r>
        <w:rPr>
          <w:b/>
          <w:bCs/>
          <w:sz w:val="28"/>
          <w:szCs w:val="28"/>
        </w:rPr>
        <w:t>Решение № 1</w:t>
      </w:r>
    </w:p>
    <w:p w:rsidR="00A73BA0" w:rsidRPr="00F8040B" w:rsidRDefault="001C54FD" w:rsidP="00A73BA0">
      <w:pPr>
        <w:ind w:left="-142"/>
        <w:contextualSpacing/>
        <w:rPr>
          <w:b/>
          <w:color w:val="000000" w:themeColor="text1"/>
          <w:sz w:val="28"/>
          <w:szCs w:val="28"/>
        </w:rPr>
      </w:pPr>
      <w:r>
        <w:rPr>
          <w:b/>
          <w:color w:val="000000" w:themeColor="text1"/>
          <w:sz w:val="28"/>
          <w:szCs w:val="28"/>
        </w:rPr>
        <w:t xml:space="preserve">от </w:t>
      </w:r>
      <w:r w:rsidR="0097606E">
        <w:rPr>
          <w:b/>
          <w:color w:val="000000" w:themeColor="text1"/>
          <w:sz w:val="28"/>
          <w:szCs w:val="28"/>
        </w:rPr>
        <w:t xml:space="preserve">02 июля </w:t>
      </w:r>
      <w:r w:rsidR="005C1DCD">
        <w:rPr>
          <w:b/>
          <w:color w:val="000000" w:themeColor="text1"/>
          <w:sz w:val="28"/>
          <w:szCs w:val="28"/>
        </w:rPr>
        <w:t>2021</w:t>
      </w:r>
      <w:r w:rsidR="00A73BA0" w:rsidRPr="00F8040B">
        <w:rPr>
          <w:b/>
          <w:color w:val="000000" w:themeColor="text1"/>
          <w:sz w:val="28"/>
          <w:szCs w:val="28"/>
        </w:rPr>
        <w:t xml:space="preserve">  г.    </w:t>
      </w:r>
      <w:r w:rsidR="00A73BA0" w:rsidRPr="00F8040B">
        <w:rPr>
          <w:b/>
          <w:color w:val="000000" w:themeColor="text1"/>
          <w:sz w:val="28"/>
          <w:szCs w:val="28"/>
        </w:rPr>
        <w:tab/>
        <w:t xml:space="preserve">                          </w:t>
      </w:r>
      <w:r w:rsidR="009F4EB3">
        <w:rPr>
          <w:b/>
          <w:color w:val="000000" w:themeColor="text1"/>
          <w:sz w:val="28"/>
          <w:szCs w:val="28"/>
        </w:rPr>
        <w:t xml:space="preserve">                    </w:t>
      </w:r>
      <w:r w:rsidR="005C1DCD">
        <w:rPr>
          <w:b/>
          <w:color w:val="000000" w:themeColor="text1"/>
          <w:sz w:val="28"/>
          <w:szCs w:val="28"/>
        </w:rPr>
        <w:t xml:space="preserve">                   </w:t>
      </w:r>
      <w:r w:rsidR="00A73BA0" w:rsidRPr="00F8040B">
        <w:rPr>
          <w:b/>
          <w:color w:val="000000" w:themeColor="text1"/>
          <w:sz w:val="28"/>
          <w:szCs w:val="28"/>
        </w:rPr>
        <w:t>г. Беслан</w:t>
      </w:r>
    </w:p>
    <w:p w:rsidR="00A73BA0" w:rsidRPr="00BF3295" w:rsidRDefault="00A73BA0" w:rsidP="005C1DCD">
      <w:pPr>
        <w:rPr>
          <w:color w:val="FF0000"/>
        </w:rPr>
      </w:pPr>
    </w:p>
    <w:p w:rsidR="00A73BA0" w:rsidRPr="00F8040B" w:rsidRDefault="00A73BA0" w:rsidP="00A73BA0">
      <w:pPr>
        <w:ind w:left="-142"/>
        <w:rPr>
          <w:b/>
        </w:rPr>
      </w:pPr>
      <w:r w:rsidRPr="00F8040B">
        <w:rPr>
          <w:b/>
        </w:rPr>
        <w:t>О порядке учета предложений по проекту решения Собрания представителей  Бесланского городского поселения «О внесении изменений и дополнений в Устав Бесланского городского поселения Правобережного  района Республики Северная Осетия-Алания» и порядке участия граждан в его обсуждении</w:t>
      </w:r>
    </w:p>
    <w:p w:rsidR="00A73BA0" w:rsidRPr="00F8040B" w:rsidRDefault="00A73BA0" w:rsidP="00A73BA0">
      <w:pPr>
        <w:jc w:val="center"/>
        <w:rPr>
          <w:b/>
          <w:sz w:val="28"/>
          <w:szCs w:val="28"/>
        </w:rPr>
      </w:pPr>
    </w:p>
    <w:p w:rsidR="00A73BA0" w:rsidRPr="00F8040B" w:rsidRDefault="00A73BA0" w:rsidP="00A73BA0">
      <w:pPr>
        <w:tabs>
          <w:tab w:val="left" w:pos="600"/>
        </w:tabs>
        <w:ind w:firstLine="709"/>
        <w:jc w:val="both"/>
        <w:rPr>
          <w:sz w:val="28"/>
          <w:szCs w:val="28"/>
        </w:rPr>
      </w:pPr>
      <w:r w:rsidRPr="00F8040B">
        <w:rPr>
          <w:sz w:val="28"/>
          <w:szCs w:val="28"/>
        </w:rPr>
        <w:t>В соответствии со статьей 44 Феде</w:t>
      </w:r>
      <w:r w:rsidR="00F8040B">
        <w:rPr>
          <w:sz w:val="28"/>
          <w:szCs w:val="28"/>
        </w:rPr>
        <w:t xml:space="preserve">рального закона от 06.10.2003 № </w:t>
      </w:r>
      <w:r w:rsidRPr="00F8040B">
        <w:rPr>
          <w:sz w:val="28"/>
          <w:szCs w:val="28"/>
        </w:rPr>
        <w:t xml:space="preserve">131-ФЗ «Об общих принципах организации местного самоуправления в Российской Федерации», Уставом Бесланского городского поселения Правобережного района Республики Северная Осетия-Алания, Собрание представителей Бесланского городского поселения    </w:t>
      </w:r>
    </w:p>
    <w:p w:rsidR="00A73BA0" w:rsidRPr="00F8040B" w:rsidRDefault="00A73BA0" w:rsidP="00A73BA0">
      <w:pPr>
        <w:tabs>
          <w:tab w:val="left" w:pos="600"/>
        </w:tabs>
        <w:contextualSpacing/>
        <w:jc w:val="both"/>
        <w:rPr>
          <w:sz w:val="28"/>
          <w:szCs w:val="28"/>
        </w:rPr>
      </w:pPr>
    </w:p>
    <w:p w:rsidR="00A73BA0" w:rsidRDefault="00A73BA0" w:rsidP="00F8040B">
      <w:pPr>
        <w:tabs>
          <w:tab w:val="left" w:pos="1843"/>
        </w:tabs>
        <w:ind w:firstLine="709"/>
        <w:contextualSpacing/>
        <w:jc w:val="center"/>
        <w:rPr>
          <w:b/>
          <w:spacing w:val="20"/>
          <w:sz w:val="28"/>
          <w:szCs w:val="28"/>
        </w:rPr>
      </w:pPr>
      <w:r w:rsidRPr="00F8040B">
        <w:rPr>
          <w:b/>
          <w:spacing w:val="20"/>
          <w:sz w:val="28"/>
          <w:szCs w:val="28"/>
        </w:rPr>
        <w:t>РЕШАЕТ:</w:t>
      </w:r>
    </w:p>
    <w:p w:rsidR="00F8040B" w:rsidRPr="00F8040B" w:rsidRDefault="00F8040B" w:rsidP="00F8040B">
      <w:pPr>
        <w:tabs>
          <w:tab w:val="left" w:pos="1843"/>
        </w:tabs>
        <w:ind w:firstLine="709"/>
        <w:contextualSpacing/>
        <w:jc w:val="center"/>
        <w:rPr>
          <w:b/>
          <w:spacing w:val="20"/>
          <w:sz w:val="28"/>
          <w:szCs w:val="28"/>
        </w:rPr>
      </w:pPr>
    </w:p>
    <w:p w:rsidR="00A73BA0" w:rsidRPr="00F8040B" w:rsidRDefault="00A73BA0" w:rsidP="00A73BA0">
      <w:pPr>
        <w:tabs>
          <w:tab w:val="left" w:pos="1843"/>
        </w:tabs>
        <w:ind w:firstLine="709"/>
        <w:contextualSpacing/>
        <w:jc w:val="both"/>
        <w:rPr>
          <w:sz w:val="28"/>
          <w:szCs w:val="28"/>
        </w:rPr>
      </w:pPr>
      <w:r w:rsidRPr="00F8040B">
        <w:rPr>
          <w:sz w:val="28"/>
          <w:szCs w:val="28"/>
        </w:rPr>
        <w:t>1. Принять за основу и вынести на публичные слушания прилагаемый проект решения Собрания представителей Бесланского городского поселения «О внесении изменений и дополнений в Устав Бесланского городского поселения Правобережного района Республики Северная Осетия-Алания</w:t>
      </w:r>
      <w:r w:rsidRPr="00F8040B">
        <w:rPr>
          <w:b/>
          <w:sz w:val="28"/>
          <w:szCs w:val="28"/>
        </w:rPr>
        <w:t>»</w:t>
      </w:r>
      <w:r w:rsidRPr="00F8040B">
        <w:rPr>
          <w:sz w:val="28"/>
          <w:szCs w:val="28"/>
        </w:rPr>
        <w:t xml:space="preserve"> (далее – проект решения).</w:t>
      </w:r>
    </w:p>
    <w:p w:rsidR="00A73BA0" w:rsidRPr="00F8040B" w:rsidRDefault="00A73BA0" w:rsidP="00A73BA0">
      <w:pPr>
        <w:ind w:firstLine="709"/>
        <w:contextualSpacing/>
        <w:jc w:val="both"/>
        <w:rPr>
          <w:sz w:val="28"/>
          <w:szCs w:val="28"/>
        </w:rPr>
      </w:pPr>
      <w:r w:rsidRPr="00F8040B">
        <w:rPr>
          <w:sz w:val="28"/>
          <w:szCs w:val="28"/>
        </w:rPr>
        <w:t>2. Утвердить прилагаемый порядок учета предложений по проекту решения и порядок участия граждан в его обсуждении.</w:t>
      </w:r>
    </w:p>
    <w:p w:rsidR="00A73BA0" w:rsidRPr="00F8040B" w:rsidRDefault="00A73BA0" w:rsidP="00A73BA0">
      <w:pPr>
        <w:pStyle w:val="a3"/>
        <w:ind w:left="0" w:right="-142" w:hanging="851"/>
        <w:jc w:val="both"/>
        <w:rPr>
          <w:sz w:val="28"/>
          <w:szCs w:val="28"/>
        </w:rPr>
      </w:pPr>
      <w:r w:rsidRPr="00F8040B">
        <w:rPr>
          <w:sz w:val="28"/>
          <w:szCs w:val="28"/>
        </w:rPr>
        <w:tab/>
      </w:r>
      <w:r w:rsidRPr="00F8040B">
        <w:rPr>
          <w:sz w:val="28"/>
          <w:szCs w:val="28"/>
        </w:rPr>
        <w:tab/>
        <w:t xml:space="preserve">3. Провести публичные слушания по проекту решения </w:t>
      </w:r>
      <w:r w:rsidR="00A33F3E">
        <w:rPr>
          <w:color w:val="auto"/>
          <w:sz w:val="28"/>
          <w:szCs w:val="28"/>
        </w:rPr>
        <w:t>13</w:t>
      </w:r>
      <w:r w:rsidR="00FA0E54">
        <w:rPr>
          <w:color w:val="auto"/>
          <w:sz w:val="28"/>
          <w:szCs w:val="28"/>
        </w:rPr>
        <w:t xml:space="preserve"> июля 2021</w:t>
      </w:r>
      <w:r w:rsidRPr="00F8040B">
        <w:rPr>
          <w:color w:val="auto"/>
          <w:sz w:val="28"/>
          <w:szCs w:val="28"/>
        </w:rPr>
        <w:t xml:space="preserve"> г</w:t>
      </w:r>
      <w:r w:rsidRPr="00F8040B">
        <w:rPr>
          <w:b/>
          <w:color w:val="auto"/>
          <w:sz w:val="28"/>
          <w:szCs w:val="28"/>
        </w:rPr>
        <w:t xml:space="preserve">. </w:t>
      </w:r>
      <w:r w:rsidR="00FA0E54">
        <w:rPr>
          <w:color w:val="auto"/>
          <w:sz w:val="28"/>
          <w:szCs w:val="28"/>
        </w:rPr>
        <w:t>в 15</w:t>
      </w:r>
      <w:r w:rsidRPr="00F8040B">
        <w:rPr>
          <w:color w:val="auto"/>
          <w:sz w:val="28"/>
          <w:szCs w:val="28"/>
        </w:rPr>
        <w:t xml:space="preserve"> ч. 00 мин. в здании администрации местного самоу</w:t>
      </w:r>
      <w:r w:rsidRPr="00F8040B">
        <w:rPr>
          <w:sz w:val="28"/>
          <w:szCs w:val="28"/>
        </w:rPr>
        <w:t>правления по адресу: РСО-Алания, г. Беслан, ул. Плиева, 18, здание администрации, 3 этаж, зал заседаний. Форма проведения публичных слушаний - слушания по проектам правовых актов в органе местного самоуправления.</w:t>
      </w:r>
    </w:p>
    <w:p w:rsidR="00A73BA0" w:rsidRPr="00F8040B" w:rsidRDefault="00A73BA0" w:rsidP="00A73BA0">
      <w:pPr>
        <w:ind w:firstLine="709"/>
        <w:contextualSpacing/>
        <w:jc w:val="both"/>
        <w:rPr>
          <w:color w:val="auto"/>
          <w:sz w:val="28"/>
          <w:szCs w:val="28"/>
        </w:rPr>
      </w:pPr>
      <w:r w:rsidRPr="00F8040B">
        <w:rPr>
          <w:sz w:val="28"/>
          <w:szCs w:val="28"/>
        </w:rPr>
        <w:t xml:space="preserve">4. Ответственность за проведение вышеуказанных публичных слушаний по проекту Решения возложить </w:t>
      </w:r>
      <w:r w:rsidRPr="00F8040B">
        <w:rPr>
          <w:color w:val="auto"/>
          <w:sz w:val="28"/>
          <w:szCs w:val="28"/>
        </w:rPr>
        <w:t>на комиссию администрации местного самоуправления Бесланского городского поселения.</w:t>
      </w:r>
    </w:p>
    <w:p w:rsidR="00A73BA0" w:rsidRPr="00F8040B" w:rsidRDefault="00A73BA0" w:rsidP="00A73BA0">
      <w:pPr>
        <w:autoSpaceDE w:val="0"/>
        <w:autoSpaceDN w:val="0"/>
        <w:adjustRightInd w:val="0"/>
        <w:contextualSpacing/>
        <w:jc w:val="both"/>
        <w:rPr>
          <w:bCs/>
          <w:sz w:val="28"/>
          <w:szCs w:val="28"/>
        </w:rPr>
      </w:pPr>
      <w:r w:rsidRPr="00F8040B">
        <w:rPr>
          <w:sz w:val="28"/>
          <w:szCs w:val="28"/>
        </w:rPr>
        <w:tab/>
        <w:t xml:space="preserve">5. Комиссии администрации местного самоуправления Бесланского городского поселения </w:t>
      </w:r>
      <w:r w:rsidRPr="00F8040B">
        <w:rPr>
          <w:bCs/>
          <w:sz w:val="28"/>
          <w:szCs w:val="28"/>
        </w:rPr>
        <w:t>провести мероприятия по подготовке и организации публичных слушаний и оповещению жителей г. Беслана о проведении публичных слушаний.</w:t>
      </w:r>
    </w:p>
    <w:p w:rsidR="00A73BA0" w:rsidRPr="00F8040B" w:rsidRDefault="00A73BA0" w:rsidP="00A73BA0">
      <w:pPr>
        <w:ind w:firstLine="709"/>
        <w:contextualSpacing/>
        <w:jc w:val="both"/>
        <w:rPr>
          <w:sz w:val="28"/>
          <w:szCs w:val="28"/>
        </w:rPr>
      </w:pPr>
      <w:r w:rsidRPr="00F8040B">
        <w:rPr>
          <w:sz w:val="28"/>
          <w:szCs w:val="28"/>
        </w:rPr>
        <w:t>6. Замечания и предложения по проекту решения направлять по адресу: РСО-Алания, г. Беслан, ул. Плиева, 18.</w:t>
      </w:r>
    </w:p>
    <w:p w:rsidR="00A73BA0" w:rsidRPr="00F8040B" w:rsidRDefault="00A73BA0" w:rsidP="00A73BA0">
      <w:pPr>
        <w:ind w:firstLine="709"/>
        <w:contextualSpacing/>
        <w:jc w:val="both"/>
        <w:rPr>
          <w:color w:val="auto"/>
          <w:sz w:val="28"/>
          <w:szCs w:val="28"/>
        </w:rPr>
      </w:pPr>
      <w:r w:rsidRPr="00F8040B">
        <w:rPr>
          <w:sz w:val="28"/>
          <w:szCs w:val="28"/>
        </w:rPr>
        <w:lastRenderedPageBreak/>
        <w:t>7. Настоящее Решение подлежит опубликованию (обнародованию) и размещению в информационно</w:t>
      </w:r>
      <w:r w:rsidR="009F4EB3">
        <w:rPr>
          <w:sz w:val="28"/>
          <w:szCs w:val="28"/>
        </w:rPr>
        <w:t xml:space="preserve"> </w:t>
      </w:r>
      <w:r w:rsidRPr="00F8040B">
        <w:rPr>
          <w:sz w:val="28"/>
          <w:szCs w:val="28"/>
        </w:rPr>
        <w:t>-</w:t>
      </w:r>
      <w:r w:rsidR="009F4EB3">
        <w:rPr>
          <w:sz w:val="28"/>
          <w:szCs w:val="28"/>
        </w:rPr>
        <w:t xml:space="preserve"> </w:t>
      </w:r>
      <w:r w:rsidRPr="00F8040B">
        <w:rPr>
          <w:sz w:val="28"/>
          <w:szCs w:val="28"/>
        </w:rPr>
        <w:t xml:space="preserve">телекоммуникационной сети «Интернет» на сайте администрации местного самоуправления </w:t>
      </w:r>
      <w:proofErr w:type="spellStart"/>
      <w:r w:rsidRPr="00F8040B">
        <w:rPr>
          <w:sz w:val="28"/>
          <w:szCs w:val="28"/>
        </w:rPr>
        <w:t>Бесланского</w:t>
      </w:r>
      <w:proofErr w:type="spellEnd"/>
      <w:r w:rsidRPr="00F8040B">
        <w:rPr>
          <w:sz w:val="28"/>
          <w:szCs w:val="28"/>
        </w:rPr>
        <w:t xml:space="preserve"> городского поселения </w:t>
      </w:r>
      <w:hyperlink r:id="rId10" w:history="1">
        <w:r w:rsidRPr="00F8040B">
          <w:rPr>
            <w:rStyle w:val="a4"/>
            <w:color w:val="auto"/>
            <w:sz w:val="28"/>
            <w:szCs w:val="28"/>
            <w:u w:val="none"/>
            <w:lang w:val="en-US"/>
          </w:rPr>
          <w:t>www</w:t>
        </w:r>
        <w:r w:rsidRPr="00F8040B">
          <w:rPr>
            <w:rStyle w:val="a4"/>
            <w:color w:val="auto"/>
            <w:sz w:val="28"/>
            <w:szCs w:val="28"/>
            <w:u w:val="none"/>
          </w:rPr>
          <w:t>.</w:t>
        </w:r>
        <w:proofErr w:type="spellStart"/>
        <w:r w:rsidRPr="00F8040B">
          <w:rPr>
            <w:rStyle w:val="a4"/>
            <w:color w:val="auto"/>
            <w:sz w:val="28"/>
            <w:szCs w:val="28"/>
            <w:u w:val="none"/>
            <w:lang w:val="en-US"/>
          </w:rPr>
          <w:t>beslan</w:t>
        </w:r>
        <w:proofErr w:type="spellEnd"/>
        <w:r w:rsidRPr="00F8040B">
          <w:rPr>
            <w:rStyle w:val="a4"/>
            <w:color w:val="auto"/>
            <w:sz w:val="28"/>
            <w:szCs w:val="28"/>
            <w:u w:val="none"/>
          </w:rPr>
          <w:t>.</w:t>
        </w:r>
        <w:proofErr w:type="spellStart"/>
        <w:r w:rsidRPr="00F8040B">
          <w:rPr>
            <w:rStyle w:val="a4"/>
            <w:color w:val="auto"/>
            <w:sz w:val="28"/>
            <w:szCs w:val="28"/>
            <w:u w:val="none"/>
            <w:lang w:val="en-US"/>
          </w:rPr>
          <w:t>ru</w:t>
        </w:r>
        <w:proofErr w:type="spellEnd"/>
      </w:hyperlink>
      <w:r w:rsidRPr="00F8040B">
        <w:rPr>
          <w:rStyle w:val="a4"/>
          <w:color w:val="auto"/>
          <w:sz w:val="28"/>
          <w:szCs w:val="28"/>
          <w:u w:val="none"/>
        </w:rPr>
        <w:t>.</w:t>
      </w:r>
    </w:p>
    <w:p w:rsidR="00A73BA0" w:rsidRDefault="00A73BA0" w:rsidP="009F4EB3">
      <w:pPr>
        <w:ind w:firstLine="709"/>
        <w:contextualSpacing/>
        <w:jc w:val="both"/>
        <w:rPr>
          <w:sz w:val="28"/>
          <w:szCs w:val="28"/>
        </w:rPr>
      </w:pPr>
      <w:r w:rsidRPr="00F8040B">
        <w:rPr>
          <w:sz w:val="28"/>
          <w:szCs w:val="28"/>
        </w:rPr>
        <w:t>8. Настоящее Решение вступает в силу с момента его официального опубликования (обнародования).</w:t>
      </w:r>
    </w:p>
    <w:p w:rsidR="00F8040B" w:rsidRDefault="00F8040B" w:rsidP="00A73BA0">
      <w:pPr>
        <w:ind w:firstLine="709"/>
        <w:contextualSpacing/>
        <w:jc w:val="both"/>
        <w:rPr>
          <w:sz w:val="28"/>
          <w:szCs w:val="28"/>
        </w:rPr>
      </w:pPr>
    </w:p>
    <w:p w:rsidR="00F8040B" w:rsidRDefault="00F8040B" w:rsidP="00A73BA0">
      <w:pPr>
        <w:ind w:firstLine="709"/>
        <w:contextualSpacing/>
        <w:jc w:val="both"/>
        <w:rPr>
          <w:sz w:val="28"/>
          <w:szCs w:val="28"/>
        </w:rPr>
      </w:pPr>
    </w:p>
    <w:p w:rsidR="00F8040B" w:rsidRDefault="00F8040B" w:rsidP="00A73BA0">
      <w:pPr>
        <w:ind w:firstLine="709"/>
        <w:contextualSpacing/>
        <w:jc w:val="both"/>
        <w:rPr>
          <w:sz w:val="28"/>
          <w:szCs w:val="28"/>
        </w:rPr>
      </w:pPr>
    </w:p>
    <w:p w:rsidR="00F8040B" w:rsidRPr="00F8040B" w:rsidRDefault="00F8040B" w:rsidP="00A73BA0">
      <w:pPr>
        <w:ind w:firstLine="709"/>
        <w:contextualSpacing/>
        <w:jc w:val="both"/>
        <w:rPr>
          <w:sz w:val="28"/>
          <w:szCs w:val="28"/>
        </w:rPr>
      </w:pPr>
    </w:p>
    <w:p w:rsidR="009F4EB3" w:rsidRPr="00F8040B" w:rsidRDefault="009F4EB3" w:rsidP="009F4EB3">
      <w:pPr>
        <w:tabs>
          <w:tab w:val="left" w:pos="-2835"/>
        </w:tabs>
        <w:ind w:firstLine="709"/>
        <w:jc w:val="both"/>
        <w:rPr>
          <w:color w:val="auto"/>
          <w:sz w:val="28"/>
          <w:szCs w:val="28"/>
        </w:rPr>
      </w:pPr>
    </w:p>
    <w:p w:rsidR="009F4EB3" w:rsidRPr="00F8040B" w:rsidRDefault="009F4EB3" w:rsidP="009F4EB3">
      <w:pPr>
        <w:jc w:val="both"/>
        <w:rPr>
          <w:b/>
          <w:color w:val="auto"/>
          <w:sz w:val="28"/>
          <w:szCs w:val="28"/>
        </w:rPr>
      </w:pPr>
      <w:r w:rsidRPr="00F8040B">
        <w:rPr>
          <w:b/>
          <w:color w:val="auto"/>
          <w:sz w:val="28"/>
          <w:szCs w:val="28"/>
        </w:rPr>
        <w:t xml:space="preserve">Глава Бесланского городского поселения </w:t>
      </w:r>
      <w:r w:rsidRPr="00F8040B">
        <w:rPr>
          <w:b/>
          <w:color w:val="auto"/>
          <w:sz w:val="28"/>
          <w:szCs w:val="28"/>
        </w:rPr>
        <w:tab/>
      </w:r>
      <w:r>
        <w:rPr>
          <w:b/>
          <w:color w:val="auto"/>
          <w:sz w:val="28"/>
          <w:szCs w:val="28"/>
        </w:rPr>
        <w:t xml:space="preserve">                            </w:t>
      </w:r>
      <w:r w:rsidRPr="00F8040B">
        <w:rPr>
          <w:b/>
          <w:color w:val="auto"/>
          <w:sz w:val="28"/>
          <w:szCs w:val="28"/>
        </w:rPr>
        <w:t>В.</w:t>
      </w:r>
      <w:r>
        <w:rPr>
          <w:b/>
          <w:color w:val="auto"/>
          <w:sz w:val="28"/>
          <w:szCs w:val="28"/>
        </w:rPr>
        <w:t xml:space="preserve"> Б. </w:t>
      </w:r>
      <w:proofErr w:type="spellStart"/>
      <w:r w:rsidRPr="00F8040B">
        <w:rPr>
          <w:b/>
          <w:color w:val="auto"/>
          <w:sz w:val="28"/>
          <w:szCs w:val="28"/>
        </w:rPr>
        <w:t>Татаров</w:t>
      </w:r>
      <w:proofErr w:type="spellEnd"/>
    </w:p>
    <w:p w:rsidR="009F4EB3" w:rsidRPr="00267CC6" w:rsidRDefault="009F4EB3" w:rsidP="009F4EB3">
      <w:pPr>
        <w:contextualSpacing/>
        <w:rPr>
          <w:b/>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9F4EB3" w:rsidRDefault="009F4EB3" w:rsidP="00365F47">
      <w:pPr>
        <w:contextualSpacing/>
        <w:rPr>
          <w:b/>
          <w:sz w:val="28"/>
          <w:szCs w:val="28"/>
        </w:rPr>
      </w:pPr>
    </w:p>
    <w:p w:rsidR="009F4EB3" w:rsidRDefault="009F4EB3"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F8040B" w:rsidRDefault="00F8040B" w:rsidP="00365F47">
      <w:pPr>
        <w:contextualSpacing/>
        <w:rPr>
          <w:b/>
          <w:sz w:val="28"/>
          <w:szCs w:val="28"/>
        </w:rPr>
      </w:pPr>
    </w:p>
    <w:p w:rsidR="00B71B40" w:rsidRPr="00365F47" w:rsidRDefault="00F8040B" w:rsidP="00B71B40">
      <w:pPr>
        <w:contextualSpacing/>
        <w:jc w:val="right"/>
        <w:rPr>
          <w:sz w:val="20"/>
          <w:szCs w:val="20"/>
        </w:rPr>
      </w:pPr>
      <w:r w:rsidRPr="000D00C4">
        <w:rPr>
          <w:noProof/>
          <w:sz w:val="28"/>
          <w:szCs w:val="28"/>
        </w:rPr>
        <w:lastRenderedPageBreak/>
        <w:drawing>
          <wp:anchor distT="0" distB="0" distL="114300" distR="114300" simplePos="0" relativeHeight="251659264" behindDoc="1" locked="0" layoutInCell="1" allowOverlap="1">
            <wp:simplePos x="0" y="0"/>
            <wp:positionH relativeFrom="column">
              <wp:posOffset>2355215</wp:posOffset>
            </wp:positionH>
            <wp:positionV relativeFrom="paragraph">
              <wp:posOffset>-471170</wp:posOffset>
            </wp:positionV>
            <wp:extent cx="971550" cy="122872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1228725"/>
                    </a:xfrm>
                    <a:prstGeom prst="rect">
                      <a:avLst/>
                    </a:prstGeom>
                    <a:noFill/>
                  </pic:spPr>
                </pic:pic>
              </a:graphicData>
            </a:graphic>
          </wp:anchor>
        </w:drawing>
      </w:r>
      <w:r w:rsidR="00B71B40" w:rsidRPr="00365F47">
        <w:rPr>
          <w:sz w:val="20"/>
          <w:szCs w:val="20"/>
        </w:rPr>
        <w:t>Приложение №1</w:t>
      </w:r>
    </w:p>
    <w:p w:rsidR="00B71B40" w:rsidRPr="00365F47" w:rsidRDefault="00365F47" w:rsidP="00B71B40">
      <w:pPr>
        <w:contextualSpacing/>
        <w:jc w:val="right"/>
        <w:rPr>
          <w:sz w:val="20"/>
          <w:szCs w:val="20"/>
        </w:rPr>
      </w:pPr>
      <w:r>
        <w:rPr>
          <w:sz w:val="20"/>
          <w:szCs w:val="20"/>
        </w:rPr>
        <w:t>к</w:t>
      </w:r>
      <w:r w:rsidR="00B71B40" w:rsidRPr="00365F47">
        <w:rPr>
          <w:sz w:val="20"/>
          <w:szCs w:val="20"/>
        </w:rPr>
        <w:t xml:space="preserve"> Решению Собрания представителей</w:t>
      </w:r>
    </w:p>
    <w:p w:rsidR="00365F47" w:rsidRDefault="00B71B40" w:rsidP="00B71B40">
      <w:pPr>
        <w:contextualSpacing/>
        <w:jc w:val="right"/>
        <w:rPr>
          <w:sz w:val="20"/>
          <w:szCs w:val="20"/>
        </w:rPr>
      </w:pPr>
      <w:r w:rsidRPr="00365F47">
        <w:rPr>
          <w:sz w:val="20"/>
          <w:szCs w:val="20"/>
        </w:rPr>
        <w:t>Бесланского</w:t>
      </w:r>
      <w:r w:rsidR="00F43307">
        <w:rPr>
          <w:sz w:val="20"/>
          <w:szCs w:val="20"/>
        </w:rPr>
        <w:t xml:space="preserve"> </w:t>
      </w:r>
      <w:r w:rsidRPr="00365F47">
        <w:rPr>
          <w:sz w:val="20"/>
          <w:szCs w:val="20"/>
        </w:rPr>
        <w:t xml:space="preserve">городского поселения </w:t>
      </w:r>
    </w:p>
    <w:p w:rsidR="00B71B40" w:rsidRPr="00F8040B" w:rsidRDefault="00FA0E54" w:rsidP="00F8040B">
      <w:pPr>
        <w:contextualSpacing/>
        <w:jc w:val="right"/>
        <w:rPr>
          <w:sz w:val="20"/>
          <w:szCs w:val="20"/>
        </w:rPr>
      </w:pPr>
      <w:r>
        <w:rPr>
          <w:sz w:val="20"/>
          <w:szCs w:val="20"/>
        </w:rPr>
        <w:t>от 02.07.2021</w:t>
      </w:r>
      <w:r w:rsidR="00B71B40" w:rsidRPr="00365F47">
        <w:rPr>
          <w:sz w:val="20"/>
          <w:szCs w:val="20"/>
        </w:rPr>
        <w:t xml:space="preserve"> г. </w:t>
      </w:r>
      <w:r w:rsidR="00F8040B">
        <w:rPr>
          <w:sz w:val="20"/>
          <w:szCs w:val="20"/>
        </w:rPr>
        <w:t xml:space="preserve">№ </w:t>
      </w:r>
      <w:r w:rsidR="00365F47" w:rsidRPr="00365F47">
        <w:rPr>
          <w:sz w:val="20"/>
          <w:szCs w:val="20"/>
        </w:rPr>
        <w:t>1</w:t>
      </w:r>
    </w:p>
    <w:p w:rsidR="00A73BA0" w:rsidRPr="004D3F1F" w:rsidRDefault="00A73BA0" w:rsidP="00A73BA0">
      <w:pPr>
        <w:contextualSpacing/>
        <w:jc w:val="center"/>
        <w:rPr>
          <w:b/>
        </w:rPr>
      </w:pPr>
    </w:p>
    <w:p w:rsidR="00B71B40" w:rsidRDefault="00F8040B" w:rsidP="00F8040B">
      <w:pPr>
        <w:contextualSpacing/>
        <w:rPr>
          <w:b/>
        </w:rPr>
      </w:pPr>
      <w:r>
        <w:rPr>
          <w:b/>
        </w:rPr>
        <w:t>ПРОЕКТ</w:t>
      </w:r>
    </w:p>
    <w:p w:rsidR="00A73BA0" w:rsidRPr="004D3F1F" w:rsidRDefault="00A73BA0" w:rsidP="00A73BA0">
      <w:pPr>
        <w:contextualSpacing/>
        <w:jc w:val="center"/>
        <w:rPr>
          <w:b/>
        </w:rPr>
      </w:pPr>
      <w:r w:rsidRPr="004D3F1F">
        <w:rPr>
          <w:b/>
        </w:rPr>
        <w:t>Республика Северная Осетия – Алания</w:t>
      </w:r>
    </w:p>
    <w:p w:rsidR="00A73BA0" w:rsidRPr="004D3F1F" w:rsidRDefault="00A73BA0" w:rsidP="00A73BA0">
      <w:pPr>
        <w:contextualSpacing/>
        <w:jc w:val="center"/>
        <w:rPr>
          <w:b/>
        </w:rPr>
      </w:pPr>
      <w:r w:rsidRPr="004D3F1F">
        <w:rPr>
          <w:b/>
        </w:rPr>
        <w:t>Правобережный район</w:t>
      </w:r>
    </w:p>
    <w:p w:rsidR="00A73BA0" w:rsidRPr="004D3F1F" w:rsidRDefault="00A73BA0" w:rsidP="00F8040B">
      <w:pPr>
        <w:contextualSpacing/>
        <w:jc w:val="center"/>
        <w:rPr>
          <w:b/>
        </w:rPr>
      </w:pPr>
      <w:r w:rsidRPr="004D3F1F">
        <w:rPr>
          <w:b/>
        </w:rPr>
        <w:t>Бесланское городское поселение</w:t>
      </w:r>
    </w:p>
    <w:p w:rsidR="00A73BA0" w:rsidRPr="004D3F1F" w:rsidRDefault="00A73BA0" w:rsidP="00A73BA0">
      <w:pPr>
        <w:contextualSpacing/>
        <w:jc w:val="center"/>
        <w:rPr>
          <w:b/>
        </w:rPr>
      </w:pPr>
      <w:r w:rsidRPr="004D3F1F">
        <w:rPr>
          <w:b/>
        </w:rPr>
        <w:t>Собрание представителей Бесланского городского поселения</w:t>
      </w:r>
    </w:p>
    <w:p w:rsidR="00A73BA0" w:rsidRPr="004D3F1F" w:rsidRDefault="00A73BA0" w:rsidP="00A73BA0">
      <w:pPr>
        <w:contextualSpacing/>
        <w:jc w:val="center"/>
        <w:rPr>
          <w:b/>
        </w:rPr>
      </w:pPr>
    </w:p>
    <w:p w:rsidR="00A73BA0" w:rsidRPr="004D3F1F" w:rsidRDefault="00A73BA0" w:rsidP="00A73BA0">
      <w:pPr>
        <w:contextualSpacing/>
        <w:jc w:val="center"/>
        <w:rPr>
          <w:b/>
        </w:rPr>
      </w:pPr>
      <w:r w:rsidRPr="004D3F1F">
        <w:rPr>
          <w:b/>
        </w:rPr>
        <w:t>РЕШЕНИЕ № ___</w:t>
      </w:r>
    </w:p>
    <w:p w:rsidR="00A73BA0" w:rsidRPr="004D3F1F" w:rsidRDefault="00A73BA0" w:rsidP="00A73BA0">
      <w:pPr>
        <w:contextualSpacing/>
        <w:jc w:val="center"/>
        <w:rPr>
          <w:b/>
        </w:rPr>
      </w:pPr>
    </w:p>
    <w:p w:rsidR="00F8040B" w:rsidRDefault="00A73BA0" w:rsidP="00A73BA0">
      <w:pPr>
        <w:contextualSpacing/>
        <w:rPr>
          <w:b/>
        </w:rPr>
      </w:pPr>
      <w:r w:rsidRPr="004D3F1F">
        <w:rPr>
          <w:b/>
        </w:rPr>
        <w:t>от «__» _________ 202</w:t>
      </w:r>
      <w:r w:rsidR="00FA0E54">
        <w:rPr>
          <w:b/>
        </w:rPr>
        <w:t>1</w:t>
      </w:r>
      <w:r w:rsidRPr="004D3F1F">
        <w:rPr>
          <w:b/>
        </w:rPr>
        <w:t xml:space="preserve"> года       </w:t>
      </w:r>
      <w:r w:rsidR="009F4EB3">
        <w:rPr>
          <w:b/>
        </w:rPr>
        <w:t xml:space="preserve">                      </w:t>
      </w:r>
      <w:r w:rsidRPr="004D3F1F">
        <w:rPr>
          <w:b/>
        </w:rPr>
        <w:t xml:space="preserve">                                                            г. Беслан</w:t>
      </w:r>
    </w:p>
    <w:p w:rsidR="00F8040B" w:rsidRPr="004D3F1F" w:rsidRDefault="00F8040B" w:rsidP="00A73BA0">
      <w:pPr>
        <w:contextualSpacing/>
        <w:rPr>
          <w:b/>
        </w:rPr>
      </w:pPr>
    </w:p>
    <w:p w:rsidR="00A73BA0" w:rsidRPr="004D3F1F" w:rsidRDefault="00A73BA0" w:rsidP="00A73BA0">
      <w:pPr>
        <w:rPr>
          <w:color w:val="auto"/>
        </w:rPr>
      </w:pPr>
    </w:p>
    <w:p w:rsidR="00A73BA0" w:rsidRPr="004D3F1F" w:rsidRDefault="00A73BA0" w:rsidP="00A73BA0">
      <w:pPr>
        <w:jc w:val="center"/>
        <w:rPr>
          <w:b/>
          <w:color w:val="auto"/>
        </w:rPr>
      </w:pPr>
      <w:r w:rsidRPr="004D3F1F">
        <w:rPr>
          <w:b/>
          <w:color w:val="auto"/>
        </w:rPr>
        <w:t>О ВНЕСЕНИИ ИЗМЕНЕНИЙ В УСТАВ БЕСЛАНСКОГО ГОРОДСКОГО ПОСЕЛЕНИЯ ПРАВОБЕРЕЖНОГО РАЙОНА РЕСПУБЛИКИ СЕВЕРНАЯ ОСЕТИЯ-АЛАНИЯ</w:t>
      </w:r>
    </w:p>
    <w:p w:rsidR="00A73BA0" w:rsidRPr="00F8040B" w:rsidRDefault="00A73BA0" w:rsidP="00A73BA0">
      <w:pPr>
        <w:rPr>
          <w:color w:val="auto"/>
          <w:sz w:val="28"/>
          <w:szCs w:val="28"/>
        </w:rPr>
      </w:pPr>
    </w:p>
    <w:p w:rsidR="00A73BA0" w:rsidRPr="00F8040B" w:rsidRDefault="00A73BA0" w:rsidP="00A73BA0">
      <w:pPr>
        <w:tabs>
          <w:tab w:val="num" w:pos="0"/>
        </w:tabs>
        <w:contextualSpacing/>
        <w:jc w:val="both"/>
        <w:rPr>
          <w:rFonts w:eastAsia="Calibri"/>
          <w:bCs/>
          <w:sz w:val="28"/>
          <w:szCs w:val="28"/>
          <w:highlight w:val="yellow"/>
        </w:rPr>
      </w:pPr>
      <w:r w:rsidRPr="00F8040B">
        <w:rPr>
          <w:color w:val="auto"/>
          <w:sz w:val="28"/>
          <w:szCs w:val="28"/>
        </w:rPr>
        <w:tab/>
      </w:r>
      <w:proofErr w:type="gramStart"/>
      <w:r w:rsidRPr="00F8040B">
        <w:rPr>
          <w:color w:val="auto"/>
          <w:sz w:val="28"/>
          <w:szCs w:val="28"/>
        </w:rPr>
        <w:t xml:space="preserve">В целях приведения Устава Бесланского городского поселения </w:t>
      </w:r>
      <w:r w:rsidRPr="00F8040B">
        <w:rPr>
          <w:bCs/>
          <w:color w:val="auto"/>
          <w:sz w:val="28"/>
          <w:szCs w:val="28"/>
        </w:rPr>
        <w:t>Правобережного района Республики Северная Осетия-Алания</w:t>
      </w:r>
      <w:r w:rsidRPr="00F8040B">
        <w:rPr>
          <w:color w:val="auto"/>
          <w:sz w:val="28"/>
          <w:szCs w:val="28"/>
        </w:rPr>
        <w:t xml:space="preserve"> в соответствие с Федеральным законом от 06.10.2003 № 131-ФЗ «Об общих принципах организации местного самоуправления в Российской Федерации», Законом Республики Северная Осетия-Алания от 25.04.2006 № 24-РЗ «О местном самоуправлении в Республике Северная Осетия-Алания», руководствуясь статьями 23, 35 Устава Бесланского городского поселения</w:t>
      </w:r>
      <w:r w:rsidRPr="00F8040B">
        <w:rPr>
          <w:bCs/>
          <w:color w:val="auto"/>
          <w:sz w:val="28"/>
          <w:szCs w:val="28"/>
        </w:rPr>
        <w:t xml:space="preserve"> Правобережного района Республики Северная Осетия-Алания</w:t>
      </w:r>
      <w:r w:rsidRPr="00F8040B">
        <w:rPr>
          <w:color w:val="auto"/>
          <w:sz w:val="28"/>
          <w:szCs w:val="28"/>
        </w:rPr>
        <w:t xml:space="preserve">, </w:t>
      </w:r>
      <w:r w:rsidRPr="00F8040B">
        <w:rPr>
          <w:rFonts w:eastAsia="Calibri"/>
          <w:bCs/>
          <w:sz w:val="28"/>
          <w:szCs w:val="28"/>
        </w:rPr>
        <w:t>Собрание представителей Бесланского городского</w:t>
      </w:r>
      <w:proofErr w:type="gramEnd"/>
      <w:r w:rsidRPr="00F8040B">
        <w:rPr>
          <w:rFonts w:eastAsia="Calibri"/>
          <w:bCs/>
          <w:sz w:val="28"/>
          <w:szCs w:val="28"/>
        </w:rPr>
        <w:t xml:space="preserve"> поселения</w:t>
      </w:r>
    </w:p>
    <w:p w:rsidR="00A73BA0" w:rsidRPr="00F8040B" w:rsidRDefault="00A73BA0" w:rsidP="00A73BA0">
      <w:pPr>
        <w:contextualSpacing/>
        <w:jc w:val="center"/>
        <w:rPr>
          <w:rFonts w:eastAsia="Calibri"/>
          <w:bCs/>
          <w:sz w:val="28"/>
          <w:szCs w:val="28"/>
          <w:highlight w:val="yellow"/>
        </w:rPr>
      </w:pPr>
    </w:p>
    <w:p w:rsidR="00A73BA0" w:rsidRPr="00F8040B" w:rsidRDefault="00A73BA0" w:rsidP="00A73BA0">
      <w:pPr>
        <w:contextualSpacing/>
        <w:jc w:val="center"/>
        <w:rPr>
          <w:rFonts w:eastAsia="Calibri"/>
          <w:b/>
          <w:bCs/>
          <w:sz w:val="28"/>
          <w:szCs w:val="28"/>
        </w:rPr>
      </w:pPr>
      <w:r w:rsidRPr="00F8040B">
        <w:rPr>
          <w:rFonts w:eastAsia="Calibri"/>
          <w:b/>
          <w:bCs/>
          <w:sz w:val="28"/>
          <w:szCs w:val="28"/>
        </w:rPr>
        <w:t>РЕШАЕТ:</w:t>
      </w:r>
    </w:p>
    <w:p w:rsidR="00A73BA0" w:rsidRPr="00F8040B" w:rsidRDefault="00A73BA0" w:rsidP="00A73BA0">
      <w:pPr>
        <w:ind w:firstLine="709"/>
        <w:jc w:val="both"/>
        <w:rPr>
          <w:color w:val="auto"/>
          <w:sz w:val="28"/>
          <w:szCs w:val="28"/>
        </w:rPr>
      </w:pPr>
    </w:p>
    <w:p w:rsidR="00A73BA0" w:rsidRPr="00F8040B" w:rsidRDefault="00A73BA0" w:rsidP="00A73BA0">
      <w:pPr>
        <w:ind w:firstLine="709"/>
        <w:jc w:val="both"/>
        <w:rPr>
          <w:color w:val="auto"/>
          <w:sz w:val="28"/>
          <w:szCs w:val="28"/>
        </w:rPr>
      </w:pPr>
      <w:r w:rsidRPr="00F8040B">
        <w:rPr>
          <w:color w:val="auto"/>
          <w:sz w:val="28"/>
          <w:szCs w:val="28"/>
        </w:rPr>
        <w:t>1. Внести в Устав Бесланского городского поселения</w:t>
      </w:r>
      <w:r w:rsidRPr="00F8040B">
        <w:rPr>
          <w:bCs/>
          <w:color w:val="auto"/>
          <w:sz w:val="28"/>
          <w:szCs w:val="28"/>
        </w:rPr>
        <w:t xml:space="preserve"> Правобережного района Республики Северная Осетия-Алания, принятый Решением Собрания представителей Бесланского городского поселения </w:t>
      </w:r>
      <w:r w:rsidRPr="00F8040B">
        <w:rPr>
          <w:color w:val="auto"/>
          <w:sz w:val="28"/>
          <w:szCs w:val="28"/>
        </w:rPr>
        <w:t>от 19 апреля 2017 года № 227 следующие изменения:</w:t>
      </w:r>
    </w:p>
    <w:p w:rsidR="00A73BA0" w:rsidRPr="00F8040B" w:rsidRDefault="00A73BA0" w:rsidP="00A73BA0">
      <w:pPr>
        <w:tabs>
          <w:tab w:val="left" w:pos="142"/>
        </w:tabs>
        <w:ind w:firstLine="709"/>
        <w:jc w:val="both"/>
        <w:rPr>
          <w:color w:val="auto"/>
          <w:sz w:val="28"/>
          <w:szCs w:val="28"/>
        </w:rPr>
      </w:pPr>
    </w:p>
    <w:p w:rsidR="00FA0E54" w:rsidRPr="00FA0E54" w:rsidRDefault="00FA0E54" w:rsidP="00FA0E54">
      <w:pPr>
        <w:tabs>
          <w:tab w:val="left" w:pos="-2835"/>
        </w:tabs>
        <w:ind w:firstLine="709"/>
        <w:jc w:val="both"/>
        <w:rPr>
          <w:color w:val="auto"/>
          <w:sz w:val="28"/>
          <w:szCs w:val="28"/>
        </w:rPr>
      </w:pPr>
      <w:r w:rsidRPr="00FA0E54">
        <w:rPr>
          <w:color w:val="auto"/>
          <w:sz w:val="28"/>
          <w:szCs w:val="28"/>
        </w:rPr>
        <w:t>1.1. В части 1 статьи 5:</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а) пункт 37 изложить в следующей редакции:</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«37) участие в соответствии с федеральным законом в выполнении комплексных кадастровых работ</w:t>
      </w:r>
      <w:proofErr w:type="gramStart"/>
      <w:r w:rsidRPr="00FA0E54">
        <w:rPr>
          <w:color w:val="auto"/>
          <w:sz w:val="28"/>
          <w:szCs w:val="28"/>
        </w:rPr>
        <w:t>.»;</w:t>
      </w:r>
      <w:proofErr w:type="gramEnd"/>
    </w:p>
    <w:p w:rsidR="00FA0E54" w:rsidRPr="00FA0E54" w:rsidRDefault="00FA0E54" w:rsidP="00FA0E54">
      <w:pPr>
        <w:tabs>
          <w:tab w:val="left" w:pos="-2835"/>
        </w:tabs>
        <w:ind w:firstLine="709"/>
        <w:jc w:val="both"/>
        <w:rPr>
          <w:color w:val="auto"/>
          <w:sz w:val="28"/>
          <w:szCs w:val="28"/>
        </w:rPr>
      </w:pPr>
      <w:r w:rsidRPr="00FA0E54">
        <w:rPr>
          <w:color w:val="auto"/>
          <w:sz w:val="28"/>
          <w:szCs w:val="28"/>
        </w:rPr>
        <w:t>б) дополнить пунктом 40 следующего содержания: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FA0E54">
        <w:rPr>
          <w:color w:val="auto"/>
          <w:sz w:val="28"/>
          <w:szCs w:val="28"/>
        </w:rPr>
        <w:t>.».</w:t>
      </w:r>
      <w:proofErr w:type="gramEnd"/>
    </w:p>
    <w:p w:rsidR="00101BB9" w:rsidRDefault="00101BB9" w:rsidP="00101BB9">
      <w:pPr>
        <w:tabs>
          <w:tab w:val="left" w:pos="-2835"/>
        </w:tabs>
        <w:jc w:val="both"/>
        <w:rPr>
          <w:color w:val="auto"/>
          <w:sz w:val="28"/>
          <w:szCs w:val="28"/>
        </w:rPr>
      </w:pPr>
    </w:p>
    <w:p w:rsidR="00FA0E54" w:rsidRPr="00FA0E54" w:rsidRDefault="00FA0E54" w:rsidP="00101BB9">
      <w:pPr>
        <w:tabs>
          <w:tab w:val="left" w:pos="-2835"/>
        </w:tabs>
        <w:jc w:val="both"/>
        <w:rPr>
          <w:color w:val="auto"/>
          <w:sz w:val="28"/>
          <w:szCs w:val="28"/>
        </w:rPr>
      </w:pPr>
      <w:r w:rsidRPr="00FA0E54">
        <w:rPr>
          <w:color w:val="auto"/>
          <w:sz w:val="28"/>
          <w:szCs w:val="28"/>
        </w:rPr>
        <w:lastRenderedPageBreak/>
        <w:t>1.2. Часть 1 статьи 6 дополнить пунктами 17 и 18 следующего содержания: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FA0E54">
        <w:rPr>
          <w:color w:val="auto"/>
          <w:sz w:val="28"/>
          <w:szCs w:val="28"/>
        </w:rPr>
        <w:t>.».</w:t>
      </w:r>
      <w:proofErr w:type="gramEnd"/>
    </w:p>
    <w:p w:rsidR="00FA0E54" w:rsidRPr="00FA0E54" w:rsidRDefault="00FA0E54" w:rsidP="00FA0E54">
      <w:pPr>
        <w:tabs>
          <w:tab w:val="left" w:pos="-2835"/>
        </w:tabs>
        <w:ind w:firstLine="709"/>
        <w:jc w:val="both"/>
        <w:rPr>
          <w:color w:val="auto"/>
          <w:sz w:val="28"/>
          <w:szCs w:val="28"/>
        </w:rPr>
      </w:pPr>
    </w:p>
    <w:p w:rsidR="00FA0E54" w:rsidRPr="00FA0E54" w:rsidRDefault="00FA0E54" w:rsidP="00FA0E54">
      <w:pPr>
        <w:tabs>
          <w:tab w:val="left" w:pos="-2835"/>
        </w:tabs>
        <w:ind w:firstLine="709"/>
        <w:jc w:val="both"/>
        <w:rPr>
          <w:color w:val="auto"/>
          <w:sz w:val="28"/>
          <w:szCs w:val="28"/>
        </w:rPr>
      </w:pPr>
      <w:r w:rsidRPr="00FA0E54">
        <w:rPr>
          <w:color w:val="auto"/>
          <w:sz w:val="28"/>
          <w:szCs w:val="28"/>
        </w:rPr>
        <w:t>1.3. Дополнить статьей 12.1 следующего содержания: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«Статья 12.1. Сход граждан</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В случаях, предусмотренных Федеральным законом «Об общих принципах организации местного самоуправления в Российской Федерации», может проводиться сход граждан</w:t>
      </w:r>
      <w:proofErr w:type="gramStart"/>
      <w:r w:rsidRPr="00FA0E54">
        <w:rPr>
          <w:color w:val="auto"/>
          <w:sz w:val="28"/>
          <w:szCs w:val="28"/>
        </w:rPr>
        <w:t>.».</w:t>
      </w:r>
      <w:proofErr w:type="gramEnd"/>
    </w:p>
    <w:p w:rsidR="00FA0E54" w:rsidRPr="00FA0E54" w:rsidRDefault="00FA0E54" w:rsidP="00FA0E54">
      <w:pPr>
        <w:tabs>
          <w:tab w:val="left" w:pos="-2835"/>
        </w:tabs>
        <w:ind w:firstLine="709"/>
        <w:jc w:val="both"/>
        <w:rPr>
          <w:color w:val="auto"/>
          <w:sz w:val="28"/>
          <w:szCs w:val="28"/>
        </w:rPr>
      </w:pPr>
    </w:p>
    <w:p w:rsidR="00FA0E54" w:rsidRPr="00FA0E54" w:rsidRDefault="00FA0E54" w:rsidP="00FA0E54">
      <w:pPr>
        <w:tabs>
          <w:tab w:val="left" w:pos="-2835"/>
        </w:tabs>
        <w:ind w:firstLine="709"/>
        <w:jc w:val="both"/>
        <w:rPr>
          <w:color w:val="auto"/>
          <w:sz w:val="28"/>
          <w:szCs w:val="28"/>
        </w:rPr>
      </w:pPr>
      <w:r w:rsidRPr="00FA0E54">
        <w:rPr>
          <w:color w:val="auto"/>
          <w:sz w:val="28"/>
          <w:szCs w:val="28"/>
        </w:rPr>
        <w:t>1.4. Дополнить статьей 13.1 следующего содержания: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«Статья 13.1. Инициативные проекты</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FA0E54">
        <w:rPr>
          <w:color w:val="auto"/>
          <w:sz w:val="28"/>
          <w:szCs w:val="28"/>
        </w:rPr>
        <w:t>решения</w:t>
      </w:r>
      <w:proofErr w:type="gramEnd"/>
      <w:r w:rsidRPr="00FA0E54">
        <w:rPr>
          <w:color w:val="auto"/>
          <w:sz w:val="28"/>
          <w:szCs w:val="28"/>
        </w:rPr>
        <w:t xml:space="preserve"> которых предоставлено органам местного самоуправления, в администрацию местного самоуправления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представителей.</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Собрания представителей. Право выступить инициатором проекта в соответствии с нормативным правовым актом Собрания представителей может быть предоставлено также иным лицам, осуществляющим деятельность на территории поселения.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3. Инициативный проект должен содержать следующие сведения: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 описание проблемы, решение которой имеет приоритетное значение для жителей поселения или его части;</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2) обоснование предложений по решению указанной проблемы;</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3) описание ожидаемого результата (ожидаемых результатов) реализации инициативного проекта;</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4) предварительный расчет необходимых расходов на реализацию инициативного проекта;</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5) планируемые сроки реализации инициативного проекта;</w:t>
      </w:r>
    </w:p>
    <w:p w:rsidR="00FA0E54" w:rsidRPr="00FA0E54" w:rsidRDefault="00FA0E54" w:rsidP="00FA0E54">
      <w:pPr>
        <w:tabs>
          <w:tab w:val="left" w:pos="-2835"/>
        </w:tabs>
        <w:ind w:firstLine="709"/>
        <w:jc w:val="both"/>
        <w:rPr>
          <w:color w:val="auto"/>
          <w:sz w:val="28"/>
          <w:szCs w:val="28"/>
        </w:rPr>
      </w:pPr>
      <w:r w:rsidRPr="00FA0E54">
        <w:rPr>
          <w:color w:val="auto"/>
          <w:sz w:val="28"/>
          <w:szCs w:val="28"/>
        </w:rP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представителей;</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9) иные сведения, предусмотренные нормативным правовым актом Собрания представителей.</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 xml:space="preserve">4. </w:t>
      </w:r>
      <w:proofErr w:type="gramStart"/>
      <w:r w:rsidRPr="00FA0E54">
        <w:rPr>
          <w:color w:val="auto"/>
          <w:sz w:val="28"/>
          <w:szCs w:val="28"/>
        </w:rPr>
        <w:t>Инициативный проект до его внесения в администрацию местного самоуправления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rsidRPr="00FA0E54">
        <w:rPr>
          <w:color w:val="auto"/>
          <w:sz w:val="28"/>
          <w:szCs w:val="28"/>
        </w:rPr>
        <w:t xml:space="preserve">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Нормативным правовым актом Собрания представителей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Инициаторы проекта при внесении инициативного проекта в администрацию местного самоуправления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 xml:space="preserve">5. </w:t>
      </w:r>
      <w:proofErr w:type="gramStart"/>
      <w:r w:rsidRPr="00FA0E54">
        <w:rPr>
          <w:color w:val="auto"/>
          <w:sz w:val="28"/>
          <w:szCs w:val="28"/>
        </w:rPr>
        <w:t>Информация о внесении инициативного проекта в администрацию местного самоуправления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местного самоуправления и должна содержать сведения, указанные в части 3 настоящей статьи, а также об инициаторах проекта.</w:t>
      </w:r>
      <w:proofErr w:type="gramEnd"/>
      <w:r w:rsidRPr="00FA0E54">
        <w:rPr>
          <w:color w:val="auto"/>
          <w:sz w:val="28"/>
          <w:szCs w:val="28"/>
        </w:rPr>
        <w:t xml:space="preserve"> Одновременно граждане информируются о возможности представления в администрацию местного самоуправления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w:t>
      </w:r>
      <w:r w:rsidRPr="00FA0E54">
        <w:rPr>
          <w:color w:val="auto"/>
          <w:sz w:val="28"/>
          <w:szCs w:val="28"/>
        </w:rPr>
        <w:lastRenderedPageBreak/>
        <w:t xml:space="preserve">жители муниципального образования, достигшие шестнадцатилетнего возраста. </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6. Инициативный проект подлежит обязательному рассмотрению администрацией местного самоуправления в течение 30 дней со дня его внесения. Администрация местного самоуправления по результатам рассмотрения инициативного проекта принимает одно из следующих решений:</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7. Администрация местного самоуправления принимает решение об отказе в поддержке инициативного проекта в одном из следующих случаев:</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 несоблюдение установленного порядка внесения инициативного проекта и его рассмотрения;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Северная Осетия-Алания, настоящему Уставу;</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5) наличие возможности решения описанной в инициативном проекте проблемы более эффективным способом;</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6) признание инициативного проекта не прошедшим конкурсный отбор.</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8. Администрация местного самоуправления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Собранием представителей.</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 xml:space="preserve">10. </w:t>
      </w:r>
      <w:proofErr w:type="gramStart"/>
      <w:r w:rsidRPr="00FA0E54">
        <w:rPr>
          <w:color w:val="auto"/>
          <w:sz w:val="28"/>
          <w:szCs w:val="28"/>
        </w:rPr>
        <w:t xml:space="preserve">В отношении инициативных проектов, выдвигаемых для получения финансовой поддержки за счет межбюджетных трансфертов из бюджета Республики Северная Осетия-Алания, требования к составу сведений, которые должны содержать инициативные проекты, порядок рассмотрения </w:t>
      </w:r>
      <w:r w:rsidRPr="00FA0E54">
        <w:rPr>
          <w:color w:val="auto"/>
          <w:sz w:val="28"/>
          <w:szCs w:val="28"/>
        </w:rPr>
        <w:lastRenderedPageBreak/>
        <w:t>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Республики</w:t>
      </w:r>
      <w:proofErr w:type="gramEnd"/>
      <w:r w:rsidRPr="00FA0E54">
        <w:rPr>
          <w:color w:val="auto"/>
          <w:sz w:val="28"/>
          <w:szCs w:val="28"/>
        </w:rPr>
        <w:t xml:space="preserve"> Северная Осетия-Алания. В этом случае требования частей 3, 6, 7, 8, 9, 11 и 12 настоящей статьи не применяются.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11. В случае</w:t>
      </w:r>
      <w:proofErr w:type="gramStart"/>
      <w:r w:rsidRPr="00FA0E54">
        <w:rPr>
          <w:color w:val="auto"/>
          <w:sz w:val="28"/>
          <w:szCs w:val="28"/>
        </w:rPr>
        <w:t>,</w:t>
      </w:r>
      <w:proofErr w:type="gramEnd"/>
      <w:r w:rsidRPr="00FA0E54">
        <w:rPr>
          <w:color w:val="auto"/>
          <w:sz w:val="28"/>
          <w:szCs w:val="28"/>
        </w:rPr>
        <w:t xml:space="preserve"> если в администрацию местного самоуправления внесено несколько инициативных проектов, в том числе с описанием аналогичных по содержанию приоритетных проблем, администрация местного самоуправления организует проведение конкурсного отбора и информирует об этом инициаторов проекта.</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представителей. Состав коллегиального органа (комиссии) формируется администрацией местного самоуправления. При этом половина от общего числа членов коллегиального органа (комиссии) должна быть назначена на основе предложений Собрания представителей.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 xml:space="preserve">13. 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FA0E54">
        <w:rPr>
          <w:color w:val="auto"/>
          <w:sz w:val="28"/>
          <w:szCs w:val="28"/>
        </w:rPr>
        <w:t>контроль за</w:t>
      </w:r>
      <w:proofErr w:type="gramEnd"/>
      <w:r w:rsidRPr="00FA0E54">
        <w:rPr>
          <w:color w:val="auto"/>
          <w:sz w:val="28"/>
          <w:szCs w:val="28"/>
        </w:rPr>
        <w:t xml:space="preserve"> реализацией инициативного проекта в формах, не противоречащих законодательству Российской Федерации.</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14. Информация о рассмотрении инициативного проекта администрацией местного самоуправления,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местного самоуправления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roofErr w:type="gramStart"/>
      <w:r w:rsidRPr="00FA0E54">
        <w:rPr>
          <w:color w:val="auto"/>
          <w:sz w:val="28"/>
          <w:szCs w:val="28"/>
        </w:rPr>
        <w:t>.».</w:t>
      </w:r>
      <w:proofErr w:type="gramEnd"/>
    </w:p>
    <w:p w:rsidR="00FA0E54" w:rsidRPr="00FA0E54" w:rsidRDefault="00FA0E54" w:rsidP="00FA0E54">
      <w:pPr>
        <w:tabs>
          <w:tab w:val="left" w:pos="-2835"/>
        </w:tabs>
        <w:ind w:firstLine="709"/>
        <w:jc w:val="both"/>
        <w:rPr>
          <w:color w:val="auto"/>
          <w:sz w:val="28"/>
          <w:szCs w:val="28"/>
        </w:rPr>
      </w:pPr>
    </w:p>
    <w:p w:rsidR="00FA0E54" w:rsidRPr="00FA0E54" w:rsidRDefault="00FA0E54" w:rsidP="00FA0E54">
      <w:pPr>
        <w:tabs>
          <w:tab w:val="left" w:pos="-2835"/>
        </w:tabs>
        <w:ind w:firstLine="709"/>
        <w:jc w:val="both"/>
        <w:rPr>
          <w:color w:val="auto"/>
          <w:sz w:val="28"/>
          <w:szCs w:val="28"/>
        </w:rPr>
      </w:pPr>
      <w:r w:rsidRPr="00FA0E54">
        <w:rPr>
          <w:color w:val="auto"/>
          <w:sz w:val="28"/>
          <w:szCs w:val="28"/>
        </w:rPr>
        <w:t>1.5. В статье 14:</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а) часть 7 дополнить пунктом 7 следующего содержания: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«7) обсуждение инициативного проекта и принятие решения по вопросу о его одобрении</w:t>
      </w:r>
      <w:proofErr w:type="gramStart"/>
      <w:r w:rsidRPr="00FA0E54">
        <w:rPr>
          <w:color w:val="auto"/>
          <w:sz w:val="28"/>
          <w:szCs w:val="28"/>
        </w:rPr>
        <w:t>.»;</w:t>
      </w:r>
      <w:proofErr w:type="gramEnd"/>
    </w:p>
    <w:p w:rsidR="00FA0E54" w:rsidRPr="00FA0E54" w:rsidRDefault="00FA0E54" w:rsidP="00FA0E54">
      <w:pPr>
        <w:tabs>
          <w:tab w:val="left" w:pos="-2835"/>
        </w:tabs>
        <w:ind w:firstLine="709"/>
        <w:jc w:val="both"/>
        <w:rPr>
          <w:color w:val="auto"/>
          <w:sz w:val="28"/>
          <w:szCs w:val="28"/>
        </w:rPr>
      </w:pPr>
      <w:r w:rsidRPr="00FA0E54">
        <w:rPr>
          <w:color w:val="auto"/>
          <w:sz w:val="28"/>
          <w:szCs w:val="28"/>
        </w:rPr>
        <w:t>б) дополнить частью 8.1 следующего содержания: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lastRenderedPageBreak/>
        <w:t>«8.1. Органы территориального общественного самоуправления могут выдвигать инициативный проект в качестве инициаторов проекта</w:t>
      </w:r>
      <w:proofErr w:type="gramStart"/>
      <w:r w:rsidRPr="00FA0E54">
        <w:rPr>
          <w:color w:val="auto"/>
          <w:sz w:val="28"/>
          <w:szCs w:val="28"/>
        </w:rPr>
        <w:t>.».</w:t>
      </w:r>
      <w:proofErr w:type="gramEnd"/>
    </w:p>
    <w:p w:rsidR="00FA0E54" w:rsidRPr="00FA0E54" w:rsidRDefault="00FA0E54" w:rsidP="00FA0E54">
      <w:pPr>
        <w:tabs>
          <w:tab w:val="left" w:pos="-2835"/>
        </w:tabs>
        <w:ind w:firstLine="709"/>
        <w:jc w:val="both"/>
        <w:rPr>
          <w:color w:val="auto"/>
          <w:sz w:val="28"/>
          <w:szCs w:val="28"/>
        </w:rPr>
      </w:pPr>
    </w:p>
    <w:p w:rsidR="00FA0E54" w:rsidRPr="00FA0E54" w:rsidRDefault="00FA0E54" w:rsidP="00FA0E54">
      <w:pPr>
        <w:tabs>
          <w:tab w:val="left" w:pos="-2835"/>
        </w:tabs>
        <w:ind w:firstLine="709"/>
        <w:jc w:val="both"/>
        <w:rPr>
          <w:color w:val="auto"/>
          <w:sz w:val="28"/>
          <w:szCs w:val="28"/>
        </w:rPr>
      </w:pPr>
      <w:r w:rsidRPr="00FA0E54">
        <w:rPr>
          <w:color w:val="auto"/>
          <w:sz w:val="28"/>
          <w:szCs w:val="28"/>
        </w:rPr>
        <w:t>1.6. В статье 16:</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а) часть 1 после слов «и должностных лиц местного самоуправления</w:t>
      </w:r>
      <w:proofErr w:type="gramStart"/>
      <w:r w:rsidRPr="00FA0E54">
        <w:rPr>
          <w:color w:val="auto"/>
          <w:sz w:val="28"/>
          <w:szCs w:val="28"/>
        </w:rPr>
        <w:t>,»</w:t>
      </w:r>
      <w:proofErr w:type="gramEnd"/>
      <w:r w:rsidRPr="00FA0E54">
        <w:rPr>
          <w:color w:val="auto"/>
          <w:sz w:val="28"/>
          <w:szCs w:val="28"/>
        </w:rPr>
        <w:t xml:space="preserve"> дополнить словами «обсуждения вопросов внесения инициативных проектов и их рассмотрения,»;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б) часть 2 дополнить абзацем следующего содержания: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представителей</w:t>
      </w:r>
      <w:proofErr w:type="gramStart"/>
      <w:r w:rsidRPr="00FA0E54">
        <w:rPr>
          <w:color w:val="auto"/>
          <w:sz w:val="28"/>
          <w:szCs w:val="28"/>
        </w:rPr>
        <w:t>.».</w:t>
      </w:r>
      <w:proofErr w:type="gramEnd"/>
    </w:p>
    <w:p w:rsidR="00FA0E54" w:rsidRPr="00FA0E54" w:rsidRDefault="00FA0E54" w:rsidP="00FA0E54">
      <w:pPr>
        <w:tabs>
          <w:tab w:val="left" w:pos="-2835"/>
        </w:tabs>
        <w:ind w:firstLine="709"/>
        <w:jc w:val="both"/>
        <w:rPr>
          <w:color w:val="auto"/>
          <w:sz w:val="28"/>
          <w:szCs w:val="28"/>
        </w:rPr>
      </w:pPr>
    </w:p>
    <w:p w:rsidR="00FA0E54" w:rsidRPr="00FA0E54" w:rsidRDefault="00FA0E54" w:rsidP="00FA0E54">
      <w:pPr>
        <w:tabs>
          <w:tab w:val="left" w:pos="-2835"/>
        </w:tabs>
        <w:ind w:firstLine="709"/>
        <w:jc w:val="both"/>
        <w:rPr>
          <w:color w:val="auto"/>
          <w:sz w:val="28"/>
          <w:szCs w:val="28"/>
        </w:rPr>
      </w:pPr>
      <w:r w:rsidRPr="00FA0E54">
        <w:rPr>
          <w:color w:val="auto"/>
          <w:sz w:val="28"/>
          <w:szCs w:val="28"/>
        </w:rPr>
        <w:t>1.7. Статью 18 изложить в следующей редакции:</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«Статья 18. Опрос граждан</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Результаты опроса носят рекомендательный характер.</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3. Опрос граждан проводится по инициативе:</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 Собрания представителей или главы муниципального образования - по вопросам местного значения;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2) органов государственной власти Республики Северная Осетия-Алания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4. Порядок назначения и проведения опроса граждан определяется нормативными правовыми актами Собрания представителей в соответствии с законом Республики Северная Осетия-Алания.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 xml:space="preserve">5. Решение о назначении опроса граждан принимается Собранием представителей. Для проведения опроса граждан может использоваться </w:t>
      </w:r>
      <w:r w:rsidRPr="00FA0E54">
        <w:rPr>
          <w:color w:val="auto"/>
          <w:sz w:val="28"/>
          <w:szCs w:val="28"/>
        </w:rPr>
        <w:lastRenderedPageBreak/>
        <w:t>официальный сайт муниципального образования в информационно-телекоммуникационной сети «Интернет». В нормативном правовом акте Собрания представителей о назначении опроса граждан устанавливаются: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 дата и сроки проведения опроса;</w:t>
      </w:r>
    </w:p>
    <w:p w:rsidR="00FA0E54" w:rsidRPr="00FA0E54" w:rsidRDefault="00FA0E54" w:rsidP="00FA0E54">
      <w:pPr>
        <w:tabs>
          <w:tab w:val="left" w:pos="-2835"/>
        </w:tabs>
        <w:ind w:firstLine="709"/>
        <w:jc w:val="both"/>
        <w:rPr>
          <w:color w:val="auto"/>
          <w:sz w:val="28"/>
          <w:szCs w:val="28"/>
        </w:rPr>
      </w:pPr>
      <w:proofErr w:type="gramStart"/>
      <w:r w:rsidRPr="00FA0E54">
        <w:rPr>
          <w:color w:val="auto"/>
          <w:sz w:val="28"/>
          <w:szCs w:val="28"/>
        </w:rPr>
        <w:t>2) формулировка вопроса (вопросов), предлагаемого (предлагаемых) при проведении опроса;</w:t>
      </w:r>
      <w:proofErr w:type="gramEnd"/>
    </w:p>
    <w:p w:rsidR="00FA0E54" w:rsidRPr="00FA0E54" w:rsidRDefault="00FA0E54" w:rsidP="00FA0E54">
      <w:pPr>
        <w:tabs>
          <w:tab w:val="left" w:pos="-2835"/>
        </w:tabs>
        <w:ind w:firstLine="709"/>
        <w:jc w:val="both"/>
        <w:rPr>
          <w:color w:val="auto"/>
          <w:sz w:val="28"/>
          <w:szCs w:val="28"/>
        </w:rPr>
      </w:pPr>
      <w:r w:rsidRPr="00FA0E54">
        <w:rPr>
          <w:color w:val="auto"/>
          <w:sz w:val="28"/>
          <w:szCs w:val="28"/>
        </w:rPr>
        <w:t>3) методика проведения опроса;</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4) форма опросного листа;</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5) минимальная численность жителей муниципального образования, участвующих в опросе;</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6. Жители муниципального образования должны быть проинформированы о проведении опроса граждан не менее чем за 10 дней до его проведения.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7. Финансирование мероприятий, связанных с подготовкой и проведением опроса граждан, осуществляется: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2) за счет средств бюджета Республики Северная Осетия-Алания - при проведении опроса по инициативе органов государственной власти Республики Северная Осетия-Алания.».</w:t>
      </w:r>
    </w:p>
    <w:p w:rsidR="00FA0E54" w:rsidRPr="00FA0E54" w:rsidRDefault="00FA0E54" w:rsidP="00FA0E54">
      <w:pPr>
        <w:tabs>
          <w:tab w:val="left" w:pos="-2835"/>
        </w:tabs>
        <w:ind w:firstLine="709"/>
        <w:jc w:val="both"/>
        <w:rPr>
          <w:color w:val="auto"/>
          <w:sz w:val="28"/>
          <w:szCs w:val="28"/>
        </w:rPr>
      </w:pPr>
    </w:p>
    <w:p w:rsidR="00FA0E54" w:rsidRPr="00FA0E54" w:rsidRDefault="00FA0E54" w:rsidP="00FA0E54">
      <w:pPr>
        <w:tabs>
          <w:tab w:val="left" w:pos="-2835"/>
        </w:tabs>
        <w:ind w:firstLine="709"/>
        <w:jc w:val="both"/>
        <w:rPr>
          <w:color w:val="auto"/>
          <w:sz w:val="28"/>
          <w:szCs w:val="28"/>
        </w:rPr>
      </w:pPr>
      <w:r w:rsidRPr="00FA0E54">
        <w:rPr>
          <w:color w:val="auto"/>
          <w:sz w:val="28"/>
          <w:szCs w:val="28"/>
        </w:rPr>
        <w:t>1.8. Пункты 7 и 8 части 2 статьи 23 исключить.</w:t>
      </w:r>
    </w:p>
    <w:p w:rsidR="00FA0E54" w:rsidRPr="00FA0E54" w:rsidRDefault="00FA0E54" w:rsidP="00FA0E54">
      <w:pPr>
        <w:tabs>
          <w:tab w:val="left" w:pos="-2835"/>
        </w:tabs>
        <w:ind w:firstLine="709"/>
        <w:jc w:val="both"/>
        <w:rPr>
          <w:bCs/>
          <w:color w:val="auto"/>
          <w:sz w:val="28"/>
          <w:szCs w:val="28"/>
        </w:rPr>
      </w:pPr>
    </w:p>
    <w:p w:rsidR="00FA0E54" w:rsidRPr="00FA0E54" w:rsidRDefault="00FA0E54" w:rsidP="00FA0E54">
      <w:pPr>
        <w:tabs>
          <w:tab w:val="left" w:pos="-2835"/>
        </w:tabs>
        <w:ind w:firstLine="709"/>
        <w:jc w:val="both"/>
        <w:rPr>
          <w:bCs/>
          <w:color w:val="auto"/>
          <w:sz w:val="28"/>
          <w:szCs w:val="28"/>
        </w:rPr>
      </w:pPr>
      <w:r w:rsidRPr="00FA0E54">
        <w:rPr>
          <w:bCs/>
          <w:color w:val="auto"/>
          <w:sz w:val="28"/>
          <w:szCs w:val="28"/>
        </w:rPr>
        <w:t>1.9. в статье 25:</w:t>
      </w:r>
    </w:p>
    <w:p w:rsidR="00FA0E54" w:rsidRPr="00FA0E54" w:rsidRDefault="00FA0E54" w:rsidP="00FA0E54">
      <w:pPr>
        <w:tabs>
          <w:tab w:val="left" w:pos="-2835"/>
        </w:tabs>
        <w:ind w:firstLine="709"/>
        <w:jc w:val="both"/>
        <w:rPr>
          <w:bCs/>
          <w:color w:val="auto"/>
          <w:sz w:val="28"/>
          <w:szCs w:val="28"/>
        </w:rPr>
      </w:pPr>
      <w:r w:rsidRPr="00FA0E54">
        <w:rPr>
          <w:bCs/>
          <w:color w:val="auto"/>
          <w:sz w:val="28"/>
          <w:szCs w:val="28"/>
        </w:rPr>
        <w:t>а) дополнить частью 3.1 следующего содержания:</w:t>
      </w:r>
    </w:p>
    <w:p w:rsidR="00FA0E54" w:rsidRPr="00FA0E54" w:rsidRDefault="00FA0E54" w:rsidP="00FA0E54">
      <w:pPr>
        <w:tabs>
          <w:tab w:val="left" w:pos="-2835"/>
        </w:tabs>
        <w:ind w:firstLine="709"/>
        <w:jc w:val="both"/>
        <w:rPr>
          <w:bCs/>
          <w:color w:val="auto"/>
          <w:sz w:val="28"/>
          <w:szCs w:val="28"/>
        </w:rPr>
      </w:pPr>
      <w:r w:rsidRPr="00FA0E54">
        <w:rPr>
          <w:bCs/>
          <w:color w:val="auto"/>
          <w:sz w:val="28"/>
          <w:szCs w:val="28"/>
        </w:rPr>
        <w:t xml:space="preserve">«3.1. </w:t>
      </w:r>
      <w:r w:rsidRPr="00FA0E54">
        <w:rPr>
          <w:color w:val="auto"/>
          <w:sz w:val="28"/>
          <w:szCs w:val="28"/>
        </w:rPr>
        <w:t>Депутату Собрания представителей для осуществления своих полномочий на непостоянной основе гарантируется сохранение места работы (должности) продолжительностью два рабочих дня в месяц</w:t>
      </w:r>
      <w:proofErr w:type="gramStart"/>
      <w:r w:rsidRPr="00FA0E54">
        <w:rPr>
          <w:color w:val="auto"/>
          <w:sz w:val="28"/>
          <w:szCs w:val="28"/>
        </w:rPr>
        <w:t>.</w:t>
      </w:r>
      <w:r w:rsidRPr="00FA0E54">
        <w:rPr>
          <w:bCs/>
          <w:color w:val="auto"/>
          <w:sz w:val="28"/>
          <w:szCs w:val="28"/>
        </w:rPr>
        <w:t>»;</w:t>
      </w:r>
      <w:proofErr w:type="gramEnd"/>
    </w:p>
    <w:p w:rsidR="00FA0E54" w:rsidRPr="00FA0E54" w:rsidRDefault="00FA0E54" w:rsidP="00FA0E54">
      <w:pPr>
        <w:tabs>
          <w:tab w:val="left" w:pos="-2835"/>
        </w:tabs>
        <w:ind w:firstLine="709"/>
        <w:jc w:val="both"/>
        <w:rPr>
          <w:color w:val="auto"/>
          <w:sz w:val="28"/>
          <w:szCs w:val="28"/>
        </w:rPr>
      </w:pPr>
      <w:r w:rsidRPr="00FA0E54">
        <w:rPr>
          <w:bCs/>
          <w:color w:val="auto"/>
          <w:sz w:val="28"/>
          <w:szCs w:val="28"/>
        </w:rPr>
        <w:t xml:space="preserve">б) </w:t>
      </w:r>
      <w:r w:rsidRPr="00FA0E54">
        <w:rPr>
          <w:color w:val="auto"/>
          <w:sz w:val="28"/>
          <w:szCs w:val="28"/>
        </w:rPr>
        <w:t>пункт 7 части 13 изложить в следующей редакции:</w:t>
      </w:r>
    </w:p>
    <w:p w:rsidR="00FA0E54" w:rsidRPr="00FA0E54" w:rsidRDefault="00FA0E54" w:rsidP="00FA0E54">
      <w:pPr>
        <w:tabs>
          <w:tab w:val="left" w:pos="-2835"/>
        </w:tabs>
        <w:ind w:firstLine="709"/>
        <w:jc w:val="both"/>
        <w:rPr>
          <w:color w:val="auto"/>
          <w:sz w:val="28"/>
          <w:szCs w:val="28"/>
        </w:rPr>
      </w:pPr>
      <w:proofErr w:type="gramStart"/>
      <w:r w:rsidRPr="00FA0E54">
        <w:rPr>
          <w:color w:val="auto"/>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A0E54">
        <w:rPr>
          <w:color w:val="auto"/>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A0E54">
        <w:rPr>
          <w:color w:val="auto"/>
          <w:sz w:val="28"/>
          <w:szCs w:val="28"/>
        </w:rPr>
        <w:t>;»</w:t>
      </w:r>
      <w:proofErr w:type="gramEnd"/>
      <w:r w:rsidRPr="00FA0E54">
        <w:rPr>
          <w:color w:val="auto"/>
          <w:sz w:val="28"/>
          <w:szCs w:val="28"/>
        </w:rPr>
        <w:t>.</w:t>
      </w:r>
    </w:p>
    <w:p w:rsidR="00FA0E54" w:rsidRPr="00FA0E54" w:rsidRDefault="00FA0E54" w:rsidP="00FA0E54">
      <w:pPr>
        <w:tabs>
          <w:tab w:val="left" w:pos="-2835"/>
        </w:tabs>
        <w:ind w:firstLine="709"/>
        <w:jc w:val="both"/>
        <w:rPr>
          <w:bCs/>
          <w:color w:val="auto"/>
          <w:sz w:val="28"/>
          <w:szCs w:val="28"/>
        </w:rPr>
      </w:pPr>
    </w:p>
    <w:p w:rsidR="00FA0E54" w:rsidRPr="00FA0E54" w:rsidRDefault="00FA0E54" w:rsidP="00FA0E54">
      <w:pPr>
        <w:tabs>
          <w:tab w:val="left" w:pos="-2835"/>
        </w:tabs>
        <w:ind w:firstLine="709"/>
        <w:jc w:val="both"/>
        <w:rPr>
          <w:bCs/>
          <w:color w:val="auto"/>
          <w:sz w:val="28"/>
          <w:szCs w:val="28"/>
        </w:rPr>
      </w:pPr>
      <w:r w:rsidRPr="00FA0E54">
        <w:rPr>
          <w:bCs/>
          <w:color w:val="auto"/>
          <w:sz w:val="28"/>
          <w:szCs w:val="28"/>
        </w:rPr>
        <w:lastRenderedPageBreak/>
        <w:t>1.10. Пункт 9 части 3 статьи 28 изложить в следующей редакции:</w:t>
      </w:r>
    </w:p>
    <w:p w:rsidR="00FA0E54" w:rsidRPr="00FA0E54" w:rsidRDefault="00FA0E54" w:rsidP="00FA0E54">
      <w:pPr>
        <w:tabs>
          <w:tab w:val="left" w:pos="-2835"/>
        </w:tabs>
        <w:ind w:firstLine="709"/>
        <w:jc w:val="both"/>
        <w:rPr>
          <w:bCs/>
          <w:color w:val="auto"/>
          <w:sz w:val="28"/>
          <w:szCs w:val="28"/>
        </w:rPr>
      </w:pPr>
      <w:proofErr w:type="gramStart"/>
      <w:r w:rsidRPr="00FA0E54">
        <w:rPr>
          <w:bCs/>
          <w:color w:val="auto"/>
          <w:sz w:val="28"/>
          <w:szCs w:val="28"/>
        </w:rPr>
        <w:t>«</w:t>
      </w:r>
      <w:r w:rsidRPr="00FA0E54">
        <w:rPr>
          <w:color w:val="auto"/>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A0E54">
        <w:rPr>
          <w:color w:val="auto"/>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A0E54">
        <w:rPr>
          <w:color w:val="auto"/>
          <w:sz w:val="28"/>
          <w:szCs w:val="28"/>
        </w:rPr>
        <w:t>;</w:t>
      </w:r>
      <w:r w:rsidRPr="00FA0E54">
        <w:rPr>
          <w:bCs/>
          <w:color w:val="auto"/>
          <w:sz w:val="28"/>
          <w:szCs w:val="28"/>
        </w:rPr>
        <w:t>»</w:t>
      </w:r>
      <w:proofErr w:type="gramEnd"/>
      <w:r w:rsidRPr="00FA0E54">
        <w:rPr>
          <w:bCs/>
          <w:color w:val="auto"/>
          <w:sz w:val="28"/>
          <w:szCs w:val="28"/>
        </w:rPr>
        <w:t>.</w:t>
      </w:r>
    </w:p>
    <w:p w:rsidR="00FA0E54" w:rsidRPr="00FA0E54" w:rsidRDefault="00FA0E54" w:rsidP="00FA0E54">
      <w:pPr>
        <w:tabs>
          <w:tab w:val="left" w:pos="-2835"/>
        </w:tabs>
        <w:ind w:firstLine="709"/>
        <w:jc w:val="both"/>
        <w:rPr>
          <w:bCs/>
          <w:color w:val="auto"/>
          <w:sz w:val="28"/>
          <w:szCs w:val="28"/>
        </w:rPr>
      </w:pPr>
    </w:p>
    <w:p w:rsidR="00FA0E54" w:rsidRPr="00FA0E54" w:rsidRDefault="00FA0E54" w:rsidP="00FA0E54">
      <w:pPr>
        <w:tabs>
          <w:tab w:val="left" w:pos="-2835"/>
        </w:tabs>
        <w:ind w:firstLine="709"/>
        <w:jc w:val="both"/>
        <w:rPr>
          <w:bCs/>
          <w:color w:val="auto"/>
          <w:sz w:val="28"/>
          <w:szCs w:val="28"/>
        </w:rPr>
      </w:pPr>
      <w:r w:rsidRPr="00FA0E54">
        <w:rPr>
          <w:bCs/>
          <w:color w:val="auto"/>
          <w:sz w:val="28"/>
          <w:szCs w:val="28"/>
        </w:rPr>
        <w:t>1.11. В статье 29:</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а) часть 6 дополнить пунктом 4 следующего содержания:</w:t>
      </w:r>
    </w:p>
    <w:p w:rsidR="00FA0E54" w:rsidRPr="00FA0E54" w:rsidRDefault="00FA0E54" w:rsidP="00FA0E54">
      <w:pPr>
        <w:tabs>
          <w:tab w:val="left" w:pos="-2835"/>
        </w:tabs>
        <w:ind w:firstLine="709"/>
        <w:jc w:val="both"/>
        <w:rPr>
          <w:color w:val="auto"/>
          <w:sz w:val="28"/>
          <w:szCs w:val="28"/>
        </w:rPr>
      </w:pPr>
      <w:proofErr w:type="gramStart"/>
      <w:r w:rsidRPr="00FA0E54">
        <w:rPr>
          <w:color w:val="auto"/>
          <w:sz w:val="28"/>
          <w:szCs w:val="28"/>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FA0E54">
        <w:rPr>
          <w:color w:val="auto"/>
          <w:sz w:val="28"/>
          <w:szCs w:val="28"/>
        </w:rPr>
        <w:t xml:space="preserve"> </w:t>
      </w:r>
      <w:proofErr w:type="gramStart"/>
      <w:r w:rsidRPr="00FA0E54">
        <w:rPr>
          <w:color w:val="auto"/>
          <w:sz w:val="28"/>
          <w:szCs w:val="28"/>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FA0E54">
        <w:rPr>
          <w:color w:val="auto"/>
          <w:sz w:val="28"/>
          <w:szCs w:val="28"/>
        </w:rPr>
        <w:t xml:space="preserve"> пунктом</w:t>
      </w:r>
      <w:proofErr w:type="gramStart"/>
      <w:r w:rsidRPr="00FA0E54">
        <w:rPr>
          <w:color w:val="auto"/>
          <w:sz w:val="28"/>
          <w:szCs w:val="28"/>
        </w:rPr>
        <w:t>.»;</w:t>
      </w:r>
      <w:proofErr w:type="gramEnd"/>
    </w:p>
    <w:p w:rsidR="00FA0E54" w:rsidRPr="00FA0E54" w:rsidRDefault="00FA0E54" w:rsidP="00FA0E54">
      <w:pPr>
        <w:tabs>
          <w:tab w:val="left" w:pos="-2835"/>
        </w:tabs>
        <w:ind w:firstLine="709"/>
        <w:jc w:val="both"/>
        <w:rPr>
          <w:color w:val="auto"/>
          <w:sz w:val="28"/>
          <w:szCs w:val="28"/>
        </w:rPr>
      </w:pPr>
      <w:r w:rsidRPr="00FA0E54">
        <w:rPr>
          <w:color w:val="auto"/>
          <w:sz w:val="28"/>
          <w:szCs w:val="28"/>
        </w:rPr>
        <w:t>б) пункт 9 части 9 изложить в следующей редакции:</w:t>
      </w:r>
    </w:p>
    <w:p w:rsidR="00FA0E54" w:rsidRPr="00FA0E54" w:rsidRDefault="00FA0E54" w:rsidP="00FA0E54">
      <w:pPr>
        <w:tabs>
          <w:tab w:val="left" w:pos="-2835"/>
        </w:tabs>
        <w:ind w:firstLine="709"/>
        <w:jc w:val="both"/>
        <w:rPr>
          <w:color w:val="auto"/>
          <w:sz w:val="28"/>
          <w:szCs w:val="28"/>
        </w:rPr>
      </w:pPr>
      <w:proofErr w:type="gramStart"/>
      <w:r w:rsidRPr="00FA0E54">
        <w:rPr>
          <w:color w:val="auto"/>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A0E54">
        <w:rPr>
          <w:color w:val="auto"/>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A0E54">
        <w:rPr>
          <w:color w:val="auto"/>
          <w:sz w:val="28"/>
          <w:szCs w:val="28"/>
        </w:rPr>
        <w:t>;»</w:t>
      </w:r>
      <w:proofErr w:type="gramEnd"/>
      <w:r w:rsidRPr="00FA0E54">
        <w:rPr>
          <w:color w:val="auto"/>
          <w:sz w:val="28"/>
          <w:szCs w:val="28"/>
        </w:rPr>
        <w:t>.</w:t>
      </w:r>
    </w:p>
    <w:p w:rsidR="00FA0E54" w:rsidRPr="00FA0E54" w:rsidRDefault="00FA0E54" w:rsidP="00FA0E54">
      <w:pPr>
        <w:tabs>
          <w:tab w:val="left" w:pos="-2835"/>
        </w:tabs>
        <w:ind w:firstLine="709"/>
        <w:jc w:val="both"/>
        <w:rPr>
          <w:bCs/>
          <w:color w:val="auto"/>
          <w:sz w:val="28"/>
          <w:szCs w:val="28"/>
        </w:rPr>
      </w:pPr>
    </w:p>
    <w:p w:rsidR="00FA0E54" w:rsidRPr="00FA0E54" w:rsidRDefault="00FA0E54" w:rsidP="00FA0E54">
      <w:pPr>
        <w:tabs>
          <w:tab w:val="left" w:pos="-2835"/>
        </w:tabs>
        <w:ind w:firstLine="709"/>
        <w:jc w:val="both"/>
        <w:rPr>
          <w:color w:val="auto"/>
          <w:sz w:val="28"/>
          <w:szCs w:val="28"/>
        </w:rPr>
      </w:pPr>
      <w:r w:rsidRPr="00FA0E54">
        <w:rPr>
          <w:color w:val="auto"/>
          <w:sz w:val="28"/>
          <w:szCs w:val="28"/>
        </w:rPr>
        <w:lastRenderedPageBreak/>
        <w:t>1.12. Части 1 статьи 31 дополнить пунктами 19 и 20 следующего содержания: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«19) предоставляет сотруднику, замещающему должность участкового уполномоченного полиции, и членам его семьи жилое помещение на период замещения сотрудником указанной должности;</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20) осуществляет мероприятия по оказанию помощи лицам, находящимся в состоянии алкогольного, наркотического или иного токсического опьянения</w:t>
      </w:r>
      <w:proofErr w:type="gramStart"/>
      <w:r w:rsidRPr="00FA0E54">
        <w:rPr>
          <w:color w:val="auto"/>
          <w:sz w:val="28"/>
          <w:szCs w:val="28"/>
        </w:rPr>
        <w:t>.».</w:t>
      </w:r>
      <w:proofErr w:type="gramEnd"/>
    </w:p>
    <w:p w:rsidR="00FA0E54" w:rsidRPr="00FA0E54" w:rsidRDefault="00FA0E54" w:rsidP="00FA0E54">
      <w:pPr>
        <w:tabs>
          <w:tab w:val="left" w:pos="-2835"/>
        </w:tabs>
        <w:ind w:firstLine="709"/>
        <w:jc w:val="both"/>
        <w:rPr>
          <w:color w:val="auto"/>
          <w:sz w:val="28"/>
          <w:szCs w:val="28"/>
        </w:rPr>
      </w:pPr>
    </w:p>
    <w:p w:rsidR="00FA0E54" w:rsidRPr="00FA0E54" w:rsidRDefault="00FA0E54" w:rsidP="00FA0E54">
      <w:pPr>
        <w:tabs>
          <w:tab w:val="left" w:pos="-2835"/>
        </w:tabs>
        <w:ind w:firstLine="709"/>
        <w:jc w:val="both"/>
        <w:rPr>
          <w:color w:val="auto"/>
          <w:sz w:val="28"/>
          <w:szCs w:val="28"/>
        </w:rPr>
      </w:pPr>
      <w:r w:rsidRPr="00FA0E54">
        <w:rPr>
          <w:color w:val="auto"/>
          <w:sz w:val="28"/>
          <w:szCs w:val="28"/>
        </w:rPr>
        <w:t>1.13. Статью 33 изложить в следующей редакции:</w:t>
      </w:r>
    </w:p>
    <w:p w:rsidR="00FA0E54" w:rsidRPr="00FA0E54" w:rsidRDefault="00FA0E54" w:rsidP="00FA0E54">
      <w:pPr>
        <w:tabs>
          <w:tab w:val="left" w:pos="-2835"/>
        </w:tabs>
        <w:ind w:firstLine="709"/>
        <w:jc w:val="both"/>
        <w:rPr>
          <w:bCs/>
          <w:color w:val="auto"/>
          <w:sz w:val="28"/>
          <w:szCs w:val="28"/>
        </w:rPr>
      </w:pPr>
      <w:r w:rsidRPr="00FA0E54">
        <w:rPr>
          <w:bCs/>
          <w:color w:val="auto"/>
          <w:sz w:val="28"/>
          <w:szCs w:val="28"/>
        </w:rPr>
        <w:t>«Статья 33. Контрольно-счетная палата Бесланского городского поселения</w:t>
      </w:r>
    </w:p>
    <w:p w:rsidR="00FA0E54" w:rsidRPr="00FA0E54" w:rsidRDefault="00FA0E54" w:rsidP="00FA0E54">
      <w:pPr>
        <w:tabs>
          <w:tab w:val="left" w:pos="-2835"/>
        </w:tabs>
        <w:ind w:firstLine="709"/>
        <w:jc w:val="both"/>
        <w:rPr>
          <w:bCs/>
          <w:color w:val="auto"/>
          <w:sz w:val="28"/>
          <w:szCs w:val="28"/>
        </w:rPr>
      </w:pPr>
      <w:r w:rsidRPr="00FA0E54">
        <w:rPr>
          <w:bCs/>
          <w:color w:val="auto"/>
          <w:sz w:val="28"/>
          <w:szCs w:val="28"/>
        </w:rPr>
        <w:t>1. Контрольно-счетная палата является постоянно действующим органом внешнего муниципального финансового контроля и образуется Собранием представителей.</w:t>
      </w:r>
    </w:p>
    <w:p w:rsidR="00FA0E54" w:rsidRPr="00FA0E54" w:rsidRDefault="00FA0E54" w:rsidP="00FA0E54">
      <w:pPr>
        <w:tabs>
          <w:tab w:val="left" w:pos="-2835"/>
        </w:tabs>
        <w:ind w:firstLine="709"/>
        <w:jc w:val="both"/>
        <w:rPr>
          <w:bCs/>
          <w:color w:val="auto"/>
          <w:sz w:val="28"/>
          <w:szCs w:val="28"/>
        </w:rPr>
      </w:pPr>
      <w:r w:rsidRPr="00FA0E54">
        <w:rPr>
          <w:bCs/>
          <w:color w:val="auto"/>
          <w:sz w:val="28"/>
          <w:szCs w:val="28"/>
        </w:rPr>
        <w:t>2. Контрольно-счетная палата подотчетна Собранию представителей.</w:t>
      </w:r>
    </w:p>
    <w:p w:rsidR="00FA0E54" w:rsidRPr="00FA0E54" w:rsidRDefault="00FA0E54" w:rsidP="00FA0E54">
      <w:pPr>
        <w:tabs>
          <w:tab w:val="left" w:pos="-2835"/>
        </w:tabs>
        <w:ind w:firstLine="709"/>
        <w:jc w:val="both"/>
        <w:rPr>
          <w:bCs/>
          <w:color w:val="auto"/>
          <w:sz w:val="28"/>
          <w:szCs w:val="28"/>
        </w:rPr>
      </w:pPr>
      <w:r w:rsidRPr="00FA0E54">
        <w:rPr>
          <w:bCs/>
          <w:color w:val="auto"/>
          <w:sz w:val="28"/>
          <w:szCs w:val="28"/>
        </w:rPr>
        <w:t>3. Контрольно-счетная палата обладает организационной и функциональной независимостью и осуществляет свою деятельность самостоятельно.</w:t>
      </w:r>
    </w:p>
    <w:p w:rsidR="00FA0E54" w:rsidRPr="00FA0E54" w:rsidRDefault="00FA0E54" w:rsidP="00FA0E54">
      <w:pPr>
        <w:tabs>
          <w:tab w:val="left" w:pos="-2835"/>
        </w:tabs>
        <w:ind w:firstLine="709"/>
        <w:jc w:val="both"/>
        <w:rPr>
          <w:bCs/>
          <w:color w:val="auto"/>
          <w:sz w:val="28"/>
          <w:szCs w:val="28"/>
        </w:rPr>
      </w:pPr>
      <w:r w:rsidRPr="00FA0E54">
        <w:rPr>
          <w:bCs/>
          <w:color w:val="auto"/>
          <w:sz w:val="28"/>
          <w:szCs w:val="28"/>
        </w:rPr>
        <w:t>4. Деятельность контрольно-счетной палаты не может быть приостановлена, в том числе в связи с досрочным прекращением полномочий Собрания представителей.</w:t>
      </w:r>
    </w:p>
    <w:p w:rsidR="00FA0E54" w:rsidRPr="00FA0E54" w:rsidRDefault="00FA0E54" w:rsidP="00FA0E54">
      <w:pPr>
        <w:tabs>
          <w:tab w:val="left" w:pos="-2835"/>
        </w:tabs>
        <w:ind w:firstLine="709"/>
        <w:jc w:val="both"/>
        <w:rPr>
          <w:bCs/>
          <w:color w:val="auto"/>
          <w:sz w:val="28"/>
          <w:szCs w:val="28"/>
        </w:rPr>
      </w:pPr>
      <w:r w:rsidRPr="00FA0E54">
        <w:rPr>
          <w:color w:val="auto"/>
          <w:sz w:val="28"/>
          <w:szCs w:val="28"/>
        </w:rPr>
        <w:t>5. Контрольно-счетная палата</w:t>
      </w:r>
      <w:r w:rsidRPr="00FA0E54">
        <w:rPr>
          <w:bCs/>
          <w:color w:val="auto"/>
          <w:sz w:val="28"/>
          <w:szCs w:val="28"/>
        </w:rPr>
        <w:t xml:space="preserve"> обладает правами юридического лица, </w:t>
      </w:r>
      <w:r w:rsidRPr="00FA0E54">
        <w:rPr>
          <w:color w:val="auto"/>
          <w:sz w:val="28"/>
          <w:szCs w:val="28"/>
        </w:rPr>
        <w:t>имеет гербовую печать и бланки со своим наименованием и с изображением герба</w:t>
      </w:r>
      <w:r w:rsidR="000661E4">
        <w:rPr>
          <w:color w:val="auto"/>
          <w:sz w:val="28"/>
          <w:szCs w:val="28"/>
        </w:rPr>
        <w:t xml:space="preserve"> </w:t>
      </w:r>
      <w:proofErr w:type="spellStart"/>
      <w:r w:rsidR="000661E4">
        <w:rPr>
          <w:color w:val="auto"/>
          <w:sz w:val="28"/>
          <w:szCs w:val="28"/>
        </w:rPr>
        <w:t>Бесланского</w:t>
      </w:r>
      <w:proofErr w:type="spellEnd"/>
      <w:r w:rsidR="000661E4">
        <w:rPr>
          <w:color w:val="auto"/>
          <w:sz w:val="28"/>
          <w:szCs w:val="28"/>
        </w:rPr>
        <w:t xml:space="preserve"> городского поселения Правобережного района</w:t>
      </w:r>
      <w:r w:rsidRPr="00FA0E54">
        <w:rPr>
          <w:color w:val="auto"/>
          <w:sz w:val="28"/>
          <w:szCs w:val="28"/>
        </w:rPr>
        <w:t xml:space="preserve"> Республики Северная Осетия-Алания.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 xml:space="preserve">6. Контрольно-счетная палата образуется в составе председателя, </w:t>
      </w:r>
      <w:r w:rsidR="000661E4">
        <w:rPr>
          <w:color w:val="auto"/>
          <w:sz w:val="28"/>
          <w:szCs w:val="28"/>
        </w:rPr>
        <w:t>заместителя председателя</w:t>
      </w:r>
      <w:r w:rsidRPr="00FA0E54">
        <w:rPr>
          <w:color w:val="auto"/>
          <w:sz w:val="28"/>
          <w:szCs w:val="28"/>
        </w:rPr>
        <w:t xml:space="preserve"> контрольно-счетной палаты.</w:t>
      </w:r>
    </w:p>
    <w:p w:rsidR="00FA0E54" w:rsidRPr="00FA0E54" w:rsidRDefault="00FA0E54" w:rsidP="00FA0E54">
      <w:pPr>
        <w:tabs>
          <w:tab w:val="left" w:pos="-2835"/>
        </w:tabs>
        <w:ind w:firstLine="709"/>
        <w:jc w:val="both"/>
        <w:rPr>
          <w:color w:val="auto"/>
          <w:sz w:val="28"/>
          <w:szCs w:val="28"/>
        </w:rPr>
      </w:pPr>
      <w:r w:rsidRPr="00A21F22">
        <w:rPr>
          <w:color w:val="auto"/>
          <w:sz w:val="28"/>
          <w:szCs w:val="28"/>
        </w:rPr>
        <w:t xml:space="preserve">7. Срок полномочий председателя и </w:t>
      </w:r>
      <w:r w:rsidR="00610463" w:rsidRPr="00610463">
        <w:rPr>
          <w:color w:val="auto"/>
          <w:sz w:val="28"/>
          <w:szCs w:val="28"/>
        </w:rPr>
        <w:t>заместителя председателя контрольно-счетной палаты</w:t>
      </w:r>
      <w:r w:rsidRPr="00A21F22">
        <w:rPr>
          <w:color w:val="auto"/>
          <w:sz w:val="28"/>
          <w:szCs w:val="28"/>
        </w:rPr>
        <w:t xml:space="preserve"> контрольно-счетной палаты составляет </w:t>
      </w:r>
      <w:r w:rsidR="00902FAE">
        <w:rPr>
          <w:color w:val="auto"/>
          <w:sz w:val="28"/>
          <w:szCs w:val="28"/>
        </w:rPr>
        <w:t>7</w:t>
      </w:r>
      <w:r w:rsidRPr="00A21F22">
        <w:rPr>
          <w:color w:val="auto"/>
          <w:sz w:val="28"/>
          <w:szCs w:val="28"/>
        </w:rPr>
        <w:t xml:space="preserve"> лет.</w:t>
      </w:r>
      <w:r w:rsidR="00610463">
        <w:rPr>
          <w:color w:val="auto"/>
          <w:sz w:val="28"/>
          <w:szCs w:val="28"/>
        </w:rPr>
        <w:t xml:space="preserve"> </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8. В состав аппарата контрольно-счетной палаты входит один инспектор. На инспектора контрольно-счетной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контрольно-счетной палаты.</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9. Права, обязанности и ответственность работников контрольно-счетной палаты определяются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 xml:space="preserve">10. Председатель и </w:t>
      </w:r>
      <w:r w:rsidR="000661E4">
        <w:rPr>
          <w:color w:val="auto"/>
          <w:sz w:val="28"/>
          <w:szCs w:val="28"/>
        </w:rPr>
        <w:t>заместитель</w:t>
      </w:r>
      <w:r w:rsidR="000661E4" w:rsidRPr="000661E4">
        <w:rPr>
          <w:color w:val="auto"/>
          <w:sz w:val="28"/>
          <w:szCs w:val="28"/>
        </w:rPr>
        <w:t xml:space="preserve"> председателя контрольно-счетной палаты</w:t>
      </w:r>
      <w:r w:rsidRPr="00FA0E54">
        <w:rPr>
          <w:color w:val="auto"/>
          <w:sz w:val="28"/>
          <w:szCs w:val="28"/>
        </w:rPr>
        <w:t xml:space="preserve"> назначаются на должность Собранием представителей.</w:t>
      </w:r>
    </w:p>
    <w:p w:rsidR="00FA0E54" w:rsidRPr="00FA0E54" w:rsidRDefault="00FA0E54" w:rsidP="00FA0E54">
      <w:pPr>
        <w:tabs>
          <w:tab w:val="left" w:pos="-2835"/>
        </w:tabs>
        <w:ind w:firstLine="709"/>
        <w:jc w:val="both"/>
        <w:rPr>
          <w:color w:val="auto"/>
          <w:sz w:val="28"/>
          <w:szCs w:val="28"/>
        </w:rPr>
      </w:pPr>
      <w:r w:rsidRPr="00FA0E54">
        <w:rPr>
          <w:color w:val="auto"/>
          <w:sz w:val="28"/>
          <w:szCs w:val="28"/>
        </w:rPr>
        <w:lastRenderedPageBreak/>
        <w:t>11. Предложения о кандидатурах на должность председателя контрольно-счетной палаты вносятся в Собрание представителей:</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 председателем Собрания представителей;</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2) депутатами Собрания представителей - не менее одной трети от установленного числа депутатов Собрания представителей;</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3) главой муниципального образования.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 xml:space="preserve">12. Порядок рассмотрения кандидатур на должности председателя и </w:t>
      </w:r>
      <w:r w:rsidR="000661E4" w:rsidRPr="000661E4">
        <w:rPr>
          <w:color w:val="auto"/>
          <w:sz w:val="28"/>
          <w:szCs w:val="28"/>
        </w:rPr>
        <w:t xml:space="preserve">заместителя председателя контрольно-счетной палаты </w:t>
      </w:r>
      <w:r w:rsidRPr="00FA0E54">
        <w:rPr>
          <w:color w:val="auto"/>
          <w:sz w:val="28"/>
          <w:szCs w:val="28"/>
        </w:rPr>
        <w:t>устанавливается нормативным правовым актом Собрания представителей.</w:t>
      </w:r>
      <w:r w:rsidR="000661E4">
        <w:rPr>
          <w:color w:val="auto"/>
          <w:sz w:val="28"/>
          <w:szCs w:val="28"/>
        </w:rPr>
        <w:t xml:space="preserve"> </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 xml:space="preserve">13. Предложения о кандидатурах на должность </w:t>
      </w:r>
      <w:r w:rsidR="00D913D7" w:rsidRPr="00D913D7">
        <w:rPr>
          <w:color w:val="auto"/>
          <w:sz w:val="28"/>
          <w:szCs w:val="28"/>
        </w:rPr>
        <w:t>заместителя председателя контрольно-счетной палаты</w:t>
      </w:r>
      <w:r w:rsidRPr="00FA0E54">
        <w:rPr>
          <w:color w:val="auto"/>
          <w:sz w:val="28"/>
          <w:szCs w:val="28"/>
        </w:rPr>
        <w:t xml:space="preserve"> вносятся в Собрание представителей в порядке, установленном нормативным правовым актом Собрания представителей.</w:t>
      </w:r>
      <w:r w:rsidR="00D913D7">
        <w:rPr>
          <w:color w:val="auto"/>
          <w:sz w:val="28"/>
          <w:szCs w:val="28"/>
        </w:rPr>
        <w:t xml:space="preserve"> </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 xml:space="preserve">14. </w:t>
      </w:r>
      <w:proofErr w:type="gramStart"/>
      <w:r w:rsidRPr="00FA0E54">
        <w:rPr>
          <w:color w:val="auto"/>
          <w:sz w:val="28"/>
          <w:szCs w:val="28"/>
        </w:rPr>
        <w:t>Порядок организации и деятельности контрольно-счетной палаты определяется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p>
    <w:p w:rsidR="00FA0E54" w:rsidRPr="00FA0E54" w:rsidRDefault="00FA0E54" w:rsidP="00FA0E54">
      <w:pPr>
        <w:tabs>
          <w:tab w:val="left" w:pos="-2835"/>
        </w:tabs>
        <w:ind w:firstLine="709"/>
        <w:jc w:val="both"/>
        <w:rPr>
          <w:color w:val="auto"/>
          <w:sz w:val="28"/>
          <w:szCs w:val="28"/>
        </w:rPr>
      </w:pPr>
      <w:r w:rsidRPr="00FA0E54">
        <w:rPr>
          <w:color w:val="auto"/>
          <w:sz w:val="28"/>
          <w:szCs w:val="28"/>
        </w:rPr>
        <w:t>15. Контрольно-счетная палата поселения осуществляет следующие основные полномочия: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 xml:space="preserve">1) </w:t>
      </w:r>
      <w:proofErr w:type="gramStart"/>
      <w:r w:rsidRPr="00FA0E54">
        <w:rPr>
          <w:color w:val="auto"/>
          <w:sz w:val="28"/>
          <w:szCs w:val="28"/>
        </w:rPr>
        <w:t>контроль за</w:t>
      </w:r>
      <w:proofErr w:type="gramEnd"/>
      <w:r w:rsidRPr="00FA0E54">
        <w:rPr>
          <w:color w:val="auto"/>
          <w:sz w:val="28"/>
          <w:szCs w:val="28"/>
        </w:rPr>
        <w:t xml:space="preserve"> исполнением местного бюджета;</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2) экспертиза проектов местного бюджета;</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3) внешняя проверка годового отчета об исполнении местного бюджета;</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 xml:space="preserve">4) организация и осуществление </w:t>
      </w:r>
      <w:proofErr w:type="gramStart"/>
      <w:r w:rsidRPr="00FA0E54">
        <w:rPr>
          <w:color w:val="auto"/>
          <w:sz w:val="28"/>
          <w:szCs w:val="28"/>
        </w:rPr>
        <w:t>контроля за</w:t>
      </w:r>
      <w:proofErr w:type="gramEnd"/>
      <w:r w:rsidRPr="00FA0E54">
        <w:rPr>
          <w:color w:val="auto"/>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 xml:space="preserve">5) </w:t>
      </w:r>
      <w:proofErr w:type="gramStart"/>
      <w:r w:rsidRPr="00FA0E54">
        <w:rPr>
          <w:color w:val="auto"/>
          <w:sz w:val="28"/>
          <w:szCs w:val="28"/>
        </w:rPr>
        <w:t>контроль за</w:t>
      </w:r>
      <w:proofErr w:type="gramEnd"/>
      <w:r w:rsidRPr="00FA0E54">
        <w:rPr>
          <w:color w:val="auto"/>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FA0E54" w:rsidRPr="00FA0E54" w:rsidRDefault="00FA0E54" w:rsidP="00FA0E54">
      <w:pPr>
        <w:tabs>
          <w:tab w:val="left" w:pos="-2835"/>
        </w:tabs>
        <w:ind w:firstLine="709"/>
        <w:jc w:val="both"/>
        <w:rPr>
          <w:color w:val="auto"/>
          <w:sz w:val="28"/>
          <w:szCs w:val="28"/>
        </w:rPr>
      </w:pPr>
      <w:proofErr w:type="gramStart"/>
      <w:r w:rsidRPr="00FA0E54">
        <w:rPr>
          <w:color w:val="auto"/>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FA0E54" w:rsidRPr="00FA0E54" w:rsidRDefault="00FA0E54" w:rsidP="00FA0E54">
      <w:pPr>
        <w:tabs>
          <w:tab w:val="left" w:pos="-2835"/>
        </w:tabs>
        <w:ind w:firstLine="709"/>
        <w:jc w:val="both"/>
        <w:rPr>
          <w:color w:val="auto"/>
          <w:sz w:val="28"/>
          <w:szCs w:val="28"/>
        </w:rPr>
      </w:pPr>
      <w:r w:rsidRPr="00FA0E54">
        <w:rPr>
          <w:color w:val="auto"/>
          <w:sz w:val="28"/>
          <w:szCs w:val="28"/>
        </w:rPr>
        <w:lastRenderedPageBreak/>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8) анализ бюджетного процесса в муниципальном образовании и подготовка предложений, направленных на его совершенствование;</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представителей и главе муниципального образования;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10) участие в пределах полномочий в мероприятиях, направленных на противодействие коррупции.</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16. Внешний муниципальный финансовый контроль осуществляется контрольно-счетной палатой:</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1) в отношении органов местного самоуправления и муниципальных органов, муниципальных учреждений и унитарных предприятий муниципального образования, а также иных организаций, если они используют имущество, находящееся в муниципальной собственности муниципального образования;</w:t>
      </w:r>
    </w:p>
    <w:p w:rsidR="00FA0E54" w:rsidRPr="00FA0E54" w:rsidRDefault="00FA0E54" w:rsidP="00FA0E54">
      <w:pPr>
        <w:tabs>
          <w:tab w:val="left" w:pos="-2835"/>
        </w:tabs>
        <w:ind w:firstLine="709"/>
        <w:jc w:val="both"/>
        <w:rPr>
          <w:color w:val="auto"/>
          <w:sz w:val="28"/>
          <w:szCs w:val="28"/>
        </w:rPr>
      </w:pPr>
      <w:proofErr w:type="gramStart"/>
      <w:r w:rsidRPr="00FA0E54">
        <w:rPr>
          <w:color w:val="auto"/>
          <w:sz w:val="28"/>
          <w:szCs w:val="28"/>
        </w:rPr>
        <w:t>2) в отношении иных организаций путем осуществления проверки соблюдения условий получения ими субсидий, кредитов, гарантий за счет средств местного бюджета в порядке контроля за деятельностью главных распорядителей (распорядителей) и получателей средств местного бюджета,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местного бюджета.».</w:t>
      </w:r>
      <w:proofErr w:type="gramEnd"/>
    </w:p>
    <w:p w:rsidR="00FA0E54" w:rsidRPr="00FA0E54" w:rsidRDefault="00FA0E54" w:rsidP="00FA0E54">
      <w:pPr>
        <w:tabs>
          <w:tab w:val="left" w:pos="-2835"/>
        </w:tabs>
        <w:ind w:firstLine="709"/>
        <w:jc w:val="both"/>
        <w:rPr>
          <w:color w:val="auto"/>
          <w:sz w:val="28"/>
          <w:szCs w:val="28"/>
        </w:rPr>
      </w:pPr>
    </w:p>
    <w:p w:rsidR="00FA0E54" w:rsidRPr="00FA0E54" w:rsidRDefault="00FA0E54" w:rsidP="00FA0E54">
      <w:pPr>
        <w:tabs>
          <w:tab w:val="left" w:pos="-2835"/>
        </w:tabs>
        <w:ind w:firstLine="709"/>
        <w:jc w:val="both"/>
        <w:rPr>
          <w:color w:val="auto"/>
          <w:sz w:val="28"/>
          <w:szCs w:val="28"/>
        </w:rPr>
      </w:pPr>
      <w:r w:rsidRPr="00FA0E54">
        <w:rPr>
          <w:color w:val="auto"/>
          <w:sz w:val="28"/>
          <w:szCs w:val="28"/>
        </w:rPr>
        <w:t xml:space="preserve">1.14.  </w:t>
      </w:r>
      <w:proofErr w:type="gramStart"/>
      <w:r w:rsidRPr="00FA0E54">
        <w:rPr>
          <w:color w:val="auto"/>
          <w:sz w:val="28"/>
          <w:szCs w:val="28"/>
        </w:rPr>
        <w:t>В абзаце первом части 5 статьи 35 слово «его» исключить, дополнить словами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Республики Северная Осетия-Алания,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FA0E54" w:rsidRPr="00FA0E54" w:rsidRDefault="00FA0E54" w:rsidP="00FA0E54">
      <w:pPr>
        <w:tabs>
          <w:tab w:val="left" w:pos="-2835"/>
        </w:tabs>
        <w:ind w:firstLine="709"/>
        <w:jc w:val="both"/>
        <w:rPr>
          <w:color w:val="auto"/>
          <w:sz w:val="28"/>
          <w:szCs w:val="28"/>
        </w:rPr>
      </w:pPr>
    </w:p>
    <w:p w:rsidR="00FA0E54" w:rsidRDefault="007162FC" w:rsidP="00FA0E54">
      <w:pPr>
        <w:tabs>
          <w:tab w:val="left" w:pos="-2835"/>
        </w:tabs>
        <w:ind w:firstLine="709"/>
        <w:jc w:val="both"/>
        <w:rPr>
          <w:color w:val="auto"/>
          <w:sz w:val="28"/>
          <w:szCs w:val="28"/>
        </w:rPr>
      </w:pPr>
      <w:r>
        <w:rPr>
          <w:color w:val="auto"/>
          <w:sz w:val="28"/>
          <w:szCs w:val="28"/>
        </w:rPr>
        <w:t>1.16</w:t>
      </w:r>
      <w:r w:rsidR="00FA0E54" w:rsidRPr="00FA0E54">
        <w:rPr>
          <w:color w:val="auto"/>
          <w:sz w:val="28"/>
          <w:szCs w:val="28"/>
        </w:rPr>
        <w:t xml:space="preserve">. </w:t>
      </w:r>
      <w:r>
        <w:rPr>
          <w:color w:val="auto"/>
          <w:sz w:val="28"/>
          <w:szCs w:val="28"/>
        </w:rPr>
        <w:t>Пункт 17 части 2 статьи 35.1 исключить.</w:t>
      </w:r>
    </w:p>
    <w:p w:rsidR="00504919" w:rsidRDefault="00504919" w:rsidP="00FA0E54">
      <w:pPr>
        <w:tabs>
          <w:tab w:val="left" w:pos="-2835"/>
        </w:tabs>
        <w:ind w:firstLine="709"/>
        <w:jc w:val="both"/>
        <w:rPr>
          <w:color w:val="auto"/>
          <w:sz w:val="28"/>
          <w:szCs w:val="28"/>
        </w:rPr>
      </w:pPr>
    </w:p>
    <w:p w:rsidR="007162FC" w:rsidRPr="00FA0E54" w:rsidRDefault="007162FC" w:rsidP="00FA0E54">
      <w:pPr>
        <w:tabs>
          <w:tab w:val="left" w:pos="-2835"/>
        </w:tabs>
        <w:ind w:firstLine="709"/>
        <w:jc w:val="both"/>
        <w:rPr>
          <w:color w:val="auto"/>
          <w:sz w:val="28"/>
          <w:szCs w:val="28"/>
        </w:rPr>
      </w:pPr>
      <w:r>
        <w:rPr>
          <w:color w:val="auto"/>
          <w:sz w:val="28"/>
          <w:szCs w:val="28"/>
        </w:rPr>
        <w:t>1.17</w:t>
      </w:r>
      <w:r w:rsidR="00504919">
        <w:rPr>
          <w:color w:val="auto"/>
          <w:sz w:val="28"/>
          <w:szCs w:val="28"/>
        </w:rPr>
        <w:t>. В статье 48.1:</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 xml:space="preserve">а) </w:t>
      </w:r>
      <w:hyperlink r:id="rId11" w:anchor="/document/186367/entry/5601" w:history="1">
        <w:r w:rsidRPr="00310CD8">
          <w:rPr>
            <w:rStyle w:val="a4"/>
            <w:color w:val="1D1B11" w:themeColor="background2" w:themeShade="1A"/>
            <w:sz w:val="28"/>
            <w:szCs w:val="28"/>
            <w:u w:val="none"/>
          </w:rPr>
          <w:t>часть 1</w:t>
        </w:r>
      </w:hyperlink>
      <w:r w:rsidRPr="00310CD8">
        <w:rPr>
          <w:color w:val="1D1B11" w:themeColor="background2" w:themeShade="1A"/>
          <w:sz w:val="28"/>
          <w:szCs w:val="28"/>
        </w:rPr>
        <w:t xml:space="preserve"> по</w:t>
      </w:r>
      <w:r w:rsidRPr="00FA0E54">
        <w:rPr>
          <w:color w:val="auto"/>
          <w:sz w:val="28"/>
          <w:szCs w:val="28"/>
        </w:rPr>
        <w:t>сле слов «населенного пункта» дополнить словами «(либо части его территории)»;</w:t>
      </w:r>
    </w:p>
    <w:p w:rsidR="00FA0E54" w:rsidRPr="00FA0E54" w:rsidRDefault="00FA0E54" w:rsidP="00FA0E54">
      <w:pPr>
        <w:tabs>
          <w:tab w:val="left" w:pos="-2835"/>
        </w:tabs>
        <w:ind w:firstLine="709"/>
        <w:jc w:val="both"/>
        <w:rPr>
          <w:bCs/>
          <w:color w:val="auto"/>
          <w:sz w:val="28"/>
          <w:szCs w:val="28"/>
        </w:rPr>
      </w:pPr>
      <w:r w:rsidRPr="00FA0E54">
        <w:rPr>
          <w:color w:val="auto"/>
          <w:sz w:val="28"/>
          <w:szCs w:val="28"/>
        </w:rPr>
        <w:t xml:space="preserve">б) в </w:t>
      </w:r>
      <w:hyperlink r:id="rId12" w:anchor="/document/186367/entry/5602" w:history="1">
        <w:r w:rsidRPr="00310CD8">
          <w:rPr>
            <w:rStyle w:val="a4"/>
            <w:color w:val="0D0D0D" w:themeColor="text1" w:themeTint="F2"/>
            <w:sz w:val="28"/>
            <w:szCs w:val="28"/>
            <w:u w:val="none"/>
          </w:rPr>
          <w:t>части 2</w:t>
        </w:r>
      </w:hyperlink>
      <w:r w:rsidRPr="00FA0E54">
        <w:rPr>
          <w:color w:val="auto"/>
          <w:sz w:val="28"/>
          <w:szCs w:val="28"/>
        </w:rPr>
        <w:t xml:space="preserve"> слова «и 4.1» заменить словами «, 4.1 и 4.3».</w:t>
      </w:r>
      <w:bookmarkStart w:id="0" w:name="_GoBack"/>
      <w:bookmarkEnd w:id="0"/>
    </w:p>
    <w:p w:rsidR="00FA0E54" w:rsidRPr="00FA0E54" w:rsidRDefault="00FA0E54" w:rsidP="00FA0E54">
      <w:pPr>
        <w:tabs>
          <w:tab w:val="left" w:pos="-2835"/>
        </w:tabs>
        <w:ind w:firstLine="709"/>
        <w:jc w:val="both"/>
        <w:rPr>
          <w:color w:val="auto"/>
          <w:sz w:val="28"/>
          <w:szCs w:val="28"/>
        </w:rPr>
      </w:pPr>
    </w:p>
    <w:p w:rsidR="00FA0E54" w:rsidRPr="00FA0E54" w:rsidRDefault="007162FC" w:rsidP="00FA0E54">
      <w:pPr>
        <w:tabs>
          <w:tab w:val="left" w:pos="-2835"/>
        </w:tabs>
        <w:ind w:firstLine="709"/>
        <w:jc w:val="both"/>
        <w:rPr>
          <w:color w:val="auto"/>
          <w:sz w:val="28"/>
          <w:szCs w:val="28"/>
        </w:rPr>
      </w:pPr>
      <w:r>
        <w:rPr>
          <w:color w:val="auto"/>
          <w:sz w:val="28"/>
          <w:szCs w:val="28"/>
        </w:rPr>
        <w:t>1.18</w:t>
      </w:r>
      <w:r w:rsidR="00FA0E54" w:rsidRPr="00FA0E54">
        <w:rPr>
          <w:color w:val="auto"/>
          <w:sz w:val="28"/>
          <w:szCs w:val="28"/>
        </w:rPr>
        <w:t>. В части 2 статьи 49.1 слова «и бюджетная отчетность об исполнении консолидированного бюджета» исключить.</w:t>
      </w:r>
    </w:p>
    <w:p w:rsidR="00FA0E54" w:rsidRPr="00FA0E54" w:rsidRDefault="00FA0E54" w:rsidP="00FA0E54">
      <w:pPr>
        <w:tabs>
          <w:tab w:val="left" w:pos="-2835"/>
        </w:tabs>
        <w:ind w:firstLine="709"/>
        <w:jc w:val="both"/>
        <w:rPr>
          <w:color w:val="auto"/>
          <w:sz w:val="28"/>
          <w:szCs w:val="28"/>
        </w:rPr>
      </w:pPr>
    </w:p>
    <w:p w:rsidR="00FA0E54" w:rsidRPr="00FA0E54" w:rsidRDefault="00FA0E54" w:rsidP="00FA0E54">
      <w:pPr>
        <w:tabs>
          <w:tab w:val="left" w:pos="-2835"/>
        </w:tabs>
        <w:ind w:firstLine="709"/>
        <w:jc w:val="both"/>
        <w:rPr>
          <w:color w:val="auto"/>
          <w:sz w:val="28"/>
          <w:szCs w:val="28"/>
        </w:rPr>
      </w:pPr>
      <w:r w:rsidRPr="00FA0E54">
        <w:rPr>
          <w:color w:val="auto"/>
          <w:sz w:val="28"/>
          <w:szCs w:val="28"/>
        </w:rPr>
        <w:t>2. Главе Бесланского городского поселения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 в Управление Министерства юстиции Российской Федерации по Республике Северная Осетия-Алания.</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3. Опубликовать настоящее Решение после его государственной регистрации в газете «Вестник Беслана».</w:t>
      </w:r>
    </w:p>
    <w:p w:rsidR="00FA0E54" w:rsidRPr="00FA0E54" w:rsidRDefault="00FA0E54" w:rsidP="00FA0E54">
      <w:pPr>
        <w:tabs>
          <w:tab w:val="left" w:pos="-2835"/>
        </w:tabs>
        <w:ind w:firstLine="709"/>
        <w:jc w:val="both"/>
        <w:rPr>
          <w:color w:val="auto"/>
          <w:sz w:val="28"/>
          <w:szCs w:val="28"/>
        </w:rPr>
      </w:pPr>
      <w:r w:rsidRPr="00FA0E54">
        <w:rPr>
          <w:color w:val="auto"/>
          <w:sz w:val="28"/>
          <w:szCs w:val="28"/>
        </w:rPr>
        <w:t>4. Настоящее Решение вступает в силу со дня его официального опубликования, произведенного после его государственной регистрации.</w:t>
      </w:r>
    </w:p>
    <w:p w:rsidR="00F8040B" w:rsidRDefault="00F8040B" w:rsidP="00A73BA0">
      <w:pPr>
        <w:tabs>
          <w:tab w:val="left" w:pos="-2835"/>
        </w:tabs>
        <w:ind w:firstLine="709"/>
        <w:jc w:val="both"/>
        <w:rPr>
          <w:color w:val="auto"/>
          <w:sz w:val="28"/>
          <w:szCs w:val="28"/>
        </w:rPr>
      </w:pPr>
    </w:p>
    <w:p w:rsidR="00F8040B" w:rsidRPr="00F8040B" w:rsidRDefault="00F8040B" w:rsidP="00A73BA0">
      <w:pPr>
        <w:tabs>
          <w:tab w:val="left" w:pos="-2835"/>
        </w:tabs>
        <w:ind w:firstLine="709"/>
        <w:jc w:val="both"/>
        <w:rPr>
          <w:color w:val="auto"/>
          <w:sz w:val="28"/>
          <w:szCs w:val="28"/>
        </w:rPr>
      </w:pPr>
    </w:p>
    <w:p w:rsidR="00365F47" w:rsidRPr="00F8040B" w:rsidRDefault="00A73BA0" w:rsidP="00F8040B">
      <w:pPr>
        <w:jc w:val="both"/>
        <w:rPr>
          <w:b/>
          <w:color w:val="auto"/>
          <w:sz w:val="28"/>
          <w:szCs w:val="28"/>
        </w:rPr>
      </w:pPr>
      <w:r w:rsidRPr="00F8040B">
        <w:rPr>
          <w:b/>
          <w:color w:val="auto"/>
          <w:sz w:val="28"/>
          <w:szCs w:val="28"/>
        </w:rPr>
        <w:t xml:space="preserve">Глава Бесланского городского поселения </w:t>
      </w:r>
      <w:r w:rsidRPr="00F8040B">
        <w:rPr>
          <w:b/>
          <w:color w:val="auto"/>
          <w:sz w:val="28"/>
          <w:szCs w:val="28"/>
        </w:rPr>
        <w:tab/>
      </w:r>
      <w:r w:rsidR="009F4EB3">
        <w:rPr>
          <w:b/>
          <w:color w:val="auto"/>
          <w:sz w:val="28"/>
          <w:szCs w:val="28"/>
        </w:rPr>
        <w:t xml:space="preserve">                            </w:t>
      </w:r>
      <w:r w:rsidRPr="00F8040B">
        <w:rPr>
          <w:b/>
          <w:color w:val="auto"/>
          <w:sz w:val="28"/>
          <w:szCs w:val="28"/>
        </w:rPr>
        <w:t>В.</w:t>
      </w:r>
      <w:r w:rsidR="009F4EB3">
        <w:rPr>
          <w:b/>
          <w:color w:val="auto"/>
          <w:sz w:val="28"/>
          <w:szCs w:val="28"/>
        </w:rPr>
        <w:t xml:space="preserve"> Б. </w:t>
      </w:r>
      <w:proofErr w:type="spellStart"/>
      <w:r w:rsidRPr="00F8040B">
        <w:rPr>
          <w:b/>
          <w:color w:val="auto"/>
          <w:sz w:val="28"/>
          <w:szCs w:val="28"/>
        </w:rPr>
        <w:t>Татаров</w:t>
      </w:r>
      <w:proofErr w:type="spellEnd"/>
    </w:p>
    <w:p w:rsidR="00F8040B" w:rsidRPr="00267CC6" w:rsidRDefault="00F8040B" w:rsidP="00365F47">
      <w:pPr>
        <w:contextualSpacing/>
        <w:rPr>
          <w:b/>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FA0E54" w:rsidRDefault="00FA0E54" w:rsidP="00365F47">
      <w:pPr>
        <w:ind w:left="5528"/>
        <w:contextualSpacing/>
        <w:jc w:val="right"/>
        <w:rPr>
          <w:sz w:val="20"/>
          <w:szCs w:val="20"/>
        </w:rPr>
      </w:pPr>
    </w:p>
    <w:p w:rsidR="00357034" w:rsidRDefault="00357034" w:rsidP="00365F47">
      <w:pPr>
        <w:ind w:left="5528"/>
        <w:contextualSpacing/>
        <w:jc w:val="right"/>
        <w:rPr>
          <w:sz w:val="20"/>
          <w:szCs w:val="20"/>
        </w:rPr>
      </w:pPr>
    </w:p>
    <w:p w:rsidR="00357034" w:rsidRDefault="00357034" w:rsidP="001C54FD">
      <w:pPr>
        <w:contextualSpacing/>
        <w:rPr>
          <w:sz w:val="20"/>
          <w:szCs w:val="20"/>
        </w:rPr>
      </w:pPr>
    </w:p>
    <w:p w:rsidR="00357034" w:rsidRDefault="00357034" w:rsidP="001C54FD">
      <w:pPr>
        <w:ind w:left="5528"/>
        <w:contextualSpacing/>
        <w:jc w:val="center"/>
        <w:rPr>
          <w:sz w:val="20"/>
          <w:szCs w:val="20"/>
        </w:rPr>
      </w:pPr>
    </w:p>
    <w:p w:rsidR="00365F47" w:rsidRPr="00C91D93" w:rsidRDefault="00365F47" w:rsidP="00365F47">
      <w:pPr>
        <w:ind w:left="5528"/>
        <w:contextualSpacing/>
        <w:jc w:val="right"/>
        <w:rPr>
          <w:sz w:val="20"/>
          <w:szCs w:val="20"/>
        </w:rPr>
      </w:pPr>
      <w:r w:rsidRPr="00C91D93">
        <w:rPr>
          <w:sz w:val="20"/>
          <w:szCs w:val="20"/>
        </w:rPr>
        <w:t xml:space="preserve">Приложение №2 </w:t>
      </w:r>
    </w:p>
    <w:p w:rsidR="00365F47" w:rsidRPr="00C91D93" w:rsidRDefault="00365F47" w:rsidP="00365F47">
      <w:pPr>
        <w:ind w:left="5528"/>
        <w:contextualSpacing/>
        <w:jc w:val="right"/>
        <w:rPr>
          <w:sz w:val="20"/>
          <w:szCs w:val="20"/>
        </w:rPr>
      </w:pPr>
      <w:r w:rsidRPr="00C91D93">
        <w:rPr>
          <w:sz w:val="20"/>
          <w:szCs w:val="20"/>
        </w:rPr>
        <w:t xml:space="preserve">к Решению Собрания представителей </w:t>
      </w:r>
    </w:p>
    <w:p w:rsidR="00365F47" w:rsidRPr="00C91D93" w:rsidRDefault="00365F47" w:rsidP="00365F47">
      <w:pPr>
        <w:ind w:left="5528"/>
        <w:contextualSpacing/>
        <w:jc w:val="right"/>
        <w:rPr>
          <w:sz w:val="20"/>
          <w:szCs w:val="20"/>
        </w:rPr>
      </w:pPr>
      <w:r w:rsidRPr="00C91D93">
        <w:rPr>
          <w:sz w:val="20"/>
          <w:szCs w:val="20"/>
        </w:rPr>
        <w:t>Бесланского городского поселения</w:t>
      </w:r>
    </w:p>
    <w:p w:rsidR="00365F47" w:rsidRPr="00C91D93" w:rsidRDefault="008A3A3A" w:rsidP="00365F47">
      <w:pPr>
        <w:ind w:left="5528"/>
        <w:contextualSpacing/>
        <w:jc w:val="right"/>
        <w:rPr>
          <w:sz w:val="20"/>
          <w:szCs w:val="20"/>
        </w:rPr>
      </w:pPr>
      <w:r>
        <w:rPr>
          <w:sz w:val="20"/>
          <w:szCs w:val="20"/>
        </w:rPr>
        <w:t>от 02.07.2021</w:t>
      </w:r>
      <w:r w:rsidR="00716955">
        <w:rPr>
          <w:sz w:val="20"/>
          <w:szCs w:val="20"/>
        </w:rPr>
        <w:t xml:space="preserve"> г. </w:t>
      </w:r>
      <w:r w:rsidR="00365F47" w:rsidRPr="00C91D93">
        <w:rPr>
          <w:sz w:val="20"/>
          <w:szCs w:val="20"/>
        </w:rPr>
        <w:t>№1</w:t>
      </w:r>
    </w:p>
    <w:p w:rsidR="00365F47" w:rsidRDefault="00365F47" w:rsidP="00365F47">
      <w:pPr>
        <w:ind w:left="5528"/>
        <w:contextualSpacing/>
        <w:jc w:val="center"/>
      </w:pPr>
    </w:p>
    <w:p w:rsidR="00365F47" w:rsidRDefault="00365F47" w:rsidP="00365F47">
      <w:pPr>
        <w:contextualSpacing/>
        <w:rPr>
          <w:b/>
          <w:sz w:val="28"/>
          <w:szCs w:val="28"/>
        </w:rPr>
      </w:pPr>
    </w:p>
    <w:p w:rsidR="00365F47" w:rsidRPr="00C36D1F" w:rsidRDefault="00365F47" w:rsidP="00365F47">
      <w:pPr>
        <w:jc w:val="center"/>
        <w:rPr>
          <w:b/>
        </w:rPr>
      </w:pPr>
      <w:r w:rsidRPr="00C36D1F">
        <w:rPr>
          <w:b/>
        </w:rPr>
        <w:t>ПОРЯДОК УЧЕТА ПРЕДЛОЖЕНИЙ ПО ПРОЕКТУ РЕШЕНИЯ СОБРАНИЯ ПРЕДСТАВИТЕЛЕЙ БЕСЛАНСКОГО ГОРОДСКОГО ПОСЕЛЕНИЯ «О ВНЕСЕНИИ ИЗМЕНЕНИЙ И ДОПОЛНЕНИЙ В УСТАВ БЕСЛАНСКОГО ГОРОДСКОГО ПОСЕЛЕНИЯ РЕСПУБЛИКИ СЕВЕРНАЯ ОСЕТИЯ-АЛАНИЯ» И ПОРЯДОК УЧАСТИЯ ГРАЖДАН В ЕГО ОБСУЖДЕНИИ</w:t>
      </w:r>
    </w:p>
    <w:p w:rsidR="00365F47" w:rsidRPr="00C36D1F" w:rsidRDefault="00365F47" w:rsidP="00365F47">
      <w:pPr>
        <w:contextualSpacing/>
        <w:jc w:val="center"/>
        <w:rPr>
          <w:b/>
        </w:rPr>
      </w:pPr>
    </w:p>
    <w:p w:rsidR="00365F47" w:rsidRPr="00F8040B" w:rsidRDefault="00365F47" w:rsidP="00365F47">
      <w:pPr>
        <w:ind w:firstLine="708"/>
        <w:contextualSpacing/>
        <w:jc w:val="both"/>
        <w:rPr>
          <w:sz w:val="28"/>
          <w:szCs w:val="28"/>
        </w:rPr>
      </w:pPr>
      <w:r w:rsidRPr="00F8040B">
        <w:rPr>
          <w:sz w:val="28"/>
          <w:szCs w:val="28"/>
        </w:rPr>
        <w:t xml:space="preserve">1. </w:t>
      </w:r>
      <w:proofErr w:type="gramStart"/>
      <w:r w:rsidRPr="00F8040B">
        <w:rPr>
          <w:sz w:val="28"/>
          <w:szCs w:val="28"/>
        </w:rPr>
        <w:t>Порядок учета предложений по проекту решения Собрания представителей Бесланского городского поселения «О внесении изменений и дополнений в Устав Бесланского городского поселения Правобережного района Республики Северная Осетия-Алания» (далее – проект решения) и участия граждан в обсуждении указанного проекта решения (далее-Порядок) разработан в соответствии с Федеральным законом от 06.10.2003 № 131-ФЗ «Об общих принципах организации местного самоуправления в Российской Федерации», Уставом Бесланского городского поселения</w:t>
      </w:r>
      <w:proofErr w:type="gramEnd"/>
      <w:r w:rsidRPr="00F8040B">
        <w:rPr>
          <w:sz w:val="28"/>
          <w:szCs w:val="28"/>
        </w:rPr>
        <w:t xml:space="preserve"> Правобережного района Республики Северная Осетия – Алания (далее – Устав), Положением о порядке организации и проведении публичных слушаний, утвержденным решением Собрания представителей Бесланского городского поселения от 22.05.2009 г. №73 и устанавливает на территории Бесланского городского поселения порядок учета предложений по проекту решения и участия граждан в обсуждении указанного проекта решения. Учет предложений по проекту решения и участие граждан в обсуждении проекта решения направлены на реализацию прав по осуществлению местного самоуправления граждан, постоянно или преимущественно проживающих на территории Бесланского городского поселения и обладающих избирательным правом.</w:t>
      </w:r>
    </w:p>
    <w:p w:rsidR="00365F47" w:rsidRPr="00F8040B" w:rsidRDefault="00365F47" w:rsidP="00365F47">
      <w:pPr>
        <w:ind w:firstLine="708"/>
        <w:contextualSpacing/>
        <w:jc w:val="both"/>
        <w:rPr>
          <w:sz w:val="28"/>
          <w:szCs w:val="28"/>
        </w:rPr>
      </w:pPr>
    </w:p>
    <w:p w:rsidR="00365F47" w:rsidRPr="00F8040B" w:rsidRDefault="00365F47" w:rsidP="00365F47">
      <w:pPr>
        <w:ind w:firstLine="708"/>
        <w:contextualSpacing/>
        <w:jc w:val="both"/>
        <w:rPr>
          <w:sz w:val="28"/>
          <w:szCs w:val="28"/>
        </w:rPr>
      </w:pPr>
      <w:r w:rsidRPr="00F8040B">
        <w:rPr>
          <w:sz w:val="28"/>
          <w:szCs w:val="28"/>
        </w:rPr>
        <w:t>2. Обсуждение проекта решения реализуется посредством проведения публичных слушаний по проекту решения в соответствии с Уставом Бесланского городского поселения Правобережного района Республики Северная Осетия-Алания и действующим федеральным законодательством. Участие граждан в обсуждении проекта решения может осуществляться на собраниях граждан по месту жительства, месту работы во внерабочее время, на заседаниях, проводимых органами и организациями, на публичных слушаниях. Принятые в результате обсуждения на указанных собраниях, заседаниях предложения направляются в Собрание представителей Бесланского городского поселения и подлежат рассмотрению в соответствии с настоящим Порядком.</w:t>
      </w:r>
    </w:p>
    <w:p w:rsidR="00365F47" w:rsidRPr="00F8040B" w:rsidRDefault="00365F47" w:rsidP="00365F47">
      <w:pPr>
        <w:ind w:firstLine="708"/>
        <w:contextualSpacing/>
        <w:jc w:val="both"/>
        <w:rPr>
          <w:sz w:val="28"/>
          <w:szCs w:val="28"/>
        </w:rPr>
      </w:pPr>
    </w:p>
    <w:p w:rsidR="00365F47" w:rsidRPr="00F8040B" w:rsidRDefault="00365F47" w:rsidP="00365F47">
      <w:pPr>
        <w:autoSpaceDE w:val="0"/>
        <w:autoSpaceDN w:val="0"/>
        <w:adjustRightInd w:val="0"/>
        <w:ind w:firstLine="709"/>
        <w:contextualSpacing/>
        <w:jc w:val="both"/>
        <w:rPr>
          <w:sz w:val="28"/>
          <w:szCs w:val="28"/>
        </w:rPr>
      </w:pPr>
      <w:r w:rsidRPr="00F8040B">
        <w:rPr>
          <w:sz w:val="28"/>
          <w:szCs w:val="28"/>
        </w:rPr>
        <w:lastRenderedPageBreak/>
        <w:t>3. Предложения по проекту решения могут быть направлены жителями города Беслана, обладающими избирательными правами, а также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rsidR="00365F47" w:rsidRPr="00F8040B" w:rsidRDefault="00365F47" w:rsidP="00365F47">
      <w:pPr>
        <w:autoSpaceDE w:val="0"/>
        <w:autoSpaceDN w:val="0"/>
        <w:adjustRightInd w:val="0"/>
        <w:ind w:firstLine="709"/>
        <w:contextualSpacing/>
        <w:jc w:val="both"/>
        <w:rPr>
          <w:sz w:val="28"/>
          <w:szCs w:val="28"/>
        </w:rPr>
      </w:pPr>
    </w:p>
    <w:p w:rsidR="00365F47" w:rsidRPr="00F8040B" w:rsidRDefault="00365F47" w:rsidP="00365F47">
      <w:pPr>
        <w:ind w:firstLine="709"/>
        <w:contextualSpacing/>
        <w:jc w:val="both"/>
        <w:rPr>
          <w:sz w:val="28"/>
          <w:szCs w:val="28"/>
        </w:rPr>
      </w:pPr>
      <w:r w:rsidRPr="00F8040B">
        <w:rPr>
          <w:sz w:val="28"/>
          <w:szCs w:val="28"/>
        </w:rPr>
        <w:t xml:space="preserve">4. </w:t>
      </w:r>
      <w:proofErr w:type="gramStart"/>
      <w:r w:rsidRPr="00F8040B">
        <w:rPr>
          <w:sz w:val="28"/>
          <w:szCs w:val="28"/>
        </w:rPr>
        <w:t>В целях привлечения граждан, проживающих на территории Бесланского городского поселения, к обсуждению проекта решения и более полного учета поступивших в порядке обсуждения предложений, замечаний и поправок к проекту решения, указанный проект подлежит официальному обнародованию (опубликованию) не позднее, чем за 30 дней до дня рассмотрения Собранием представителей вопроса о его принятии с одновременным опубликованием (обнародованием) настоящего Порядка.</w:t>
      </w:r>
      <w:proofErr w:type="gramEnd"/>
    </w:p>
    <w:p w:rsidR="00365F47" w:rsidRPr="00F8040B" w:rsidRDefault="00365F47" w:rsidP="00365F47">
      <w:pPr>
        <w:ind w:firstLine="709"/>
        <w:contextualSpacing/>
        <w:jc w:val="both"/>
        <w:rPr>
          <w:sz w:val="28"/>
          <w:szCs w:val="28"/>
        </w:rPr>
      </w:pPr>
    </w:p>
    <w:p w:rsidR="00365F47" w:rsidRPr="00F8040B" w:rsidRDefault="00365F47" w:rsidP="00365F47">
      <w:pPr>
        <w:ind w:firstLine="709"/>
        <w:contextualSpacing/>
        <w:jc w:val="both"/>
        <w:rPr>
          <w:sz w:val="28"/>
          <w:szCs w:val="28"/>
        </w:rPr>
      </w:pPr>
      <w:r w:rsidRPr="00F8040B">
        <w:rPr>
          <w:sz w:val="28"/>
          <w:szCs w:val="28"/>
        </w:rPr>
        <w:t>5. Предложения принимаются со дня официального опубликования (обнародования) проекта решения.</w:t>
      </w:r>
    </w:p>
    <w:p w:rsidR="00365F47" w:rsidRPr="00F8040B" w:rsidRDefault="00365F47" w:rsidP="00365F47">
      <w:pPr>
        <w:ind w:firstLine="709"/>
        <w:contextualSpacing/>
        <w:jc w:val="both"/>
        <w:rPr>
          <w:sz w:val="28"/>
          <w:szCs w:val="28"/>
        </w:rPr>
      </w:pPr>
    </w:p>
    <w:p w:rsidR="00365F47" w:rsidRPr="00F8040B" w:rsidRDefault="00365F47" w:rsidP="00365F47">
      <w:pPr>
        <w:ind w:firstLine="709"/>
        <w:contextualSpacing/>
        <w:jc w:val="both"/>
        <w:rPr>
          <w:sz w:val="28"/>
          <w:szCs w:val="28"/>
        </w:rPr>
      </w:pPr>
      <w:r w:rsidRPr="00F8040B">
        <w:rPr>
          <w:sz w:val="28"/>
          <w:szCs w:val="28"/>
        </w:rPr>
        <w:t xml:space="preserve">6. Мнение граждан Бесланского городского поселения по проекту решения, выявленное в ходе публичных слушаний, носит рекомендательный характер для органов местного самоуправления Бесланского городского поселения. </w:t>
      </w:r>
    </w:p>
    <w:p w:rsidR="00365F47" w:rsidRPr="00F8040B" w:rsidRDefault="00365F47" w:rsidP="00365F47">
      <w:pPr>
        <w:ind w:firstLine="709"/>
        <w:contextualSpacing/>
        <w:jc w:val="both"/>
        <w:rPr>
          <w:sz w:val="28"/>
          <w:szCs w:val="28"/>
        </w:rPr>
      </w:pPr>
    </w:p>
    <w:p w:rsidR="00365F47" w:rsidRPr="00F8040B" w:rsidRDefault="00365F47" w:rsidP="00365F47">
      <w:pPr>
        <w:ind w:firstLine="709"/>
        <w:contextualSpacing/>
        <w:jc w:val="both"/>
        <w:rPr>
          <w:sz w:val="28"/>
          <w:szCs w:val="28"/>
        </w:rPr>
      </w:pPr>
      <w:r w:rsidRPr="00F8040B">
        <w:rPr>
          <w:sz w:val="28"/>
          <w:szCs w:val="28"/>
        </w:rPr>
        <w:t>7. Предложения об изменениях в проект решения должны соответствовать Конституции Российской Федерации, требованиям Федерального закона от 06.10.2003 №131-ФЗ «Об общих принципах организации местного самоуправления в Российской Федерации», федеральному и республиканскому законодательству.</w:t>
      </w:r>
    </w:p>
    <w:p w:rsidR="00365F47" w:rsidRPr="00F8040B" w:rsidRDefault="00365F47" w:rsidP="00365F47">
      <w:pPr>
        <w:ind w:firstLine="709"/>
        <w:contextualSpacing/>
        <w:jc w:val="both"/>
        <w:rPr>
          <w:sz w:val="28"/>
          <w:szCs w:val="28"/>
        </w:rPr>
      </w:pPr>
    </w:p>
    <w:p w:rsidR="00365F47" w:rsidRPr="00F8040B" w:rsidRDefault="00365F47" w:rsidP="00365F47">
      <w:pPr>
        <w:ind w:firstLine="709"/>
        <w:contextualSpacing/>
        <w:jc w:val="both"/>
        <w:rPr>
          <w:sz w:val="28"/>
          <w:szCs w:val="28"/>
        </w:rPr>
      </w:pPr>
      <w:r w:rsidRPr="00F8040B">
        <w:rPr>
          <w:sz w:val="28"/>
          <w:szCs w:val="28"/>
        </w:rPr>
        <w:t>8. Предложения по проекту решения представляются в письменной форме с указанием контактной информации (фамилия, имя, отчество, место жительства, телефон, место работы или учебы, наименование общественного объединения, организации, органа государственной власти, органа местного самоуправления) в комиссию, в рабочие дни с 9.00 до 13.00 и с 14.00 до 17.00 по адресу: РСО - Алания, г. Беслан, ул. Плиева 18, как лично, так и по почте по указанному адресу.</w:t>
      </w:r>
    </w:p>
    <w:p w:rsidR="00365F47" w:rsidRPr="00F8040B" w:rsidRDefault="00365F47" w:rsidP="00365F47">
      <w:pPr>
        <w:ind w:firstLine="709"/>
        <w:contextualSpacing/>
        <w:jc w:val="both"/>
        <w:rPr>
          <w:sz w:val="28"/>
          <w:szCs w:val="28"/>
        </w:rPr>
      </w:pPr>
    </w:p>
    <w:p w:rsidR="00365F47" w:rsidRPr="00F8040B" w:rsidRDefault="00365F47" w:rsidP="00365F47">
      <w:pPr>
        <w:ind w:firstLine="709"/>
        <w:contextualSpacing/>
        <w:jc w:val="both"/>
        <w:rPr>
          <w:sz w:val="28"/>
          <w:szCs w:val="28"/>
        </w:rPr>
      </w:pPr>
      <w:r w:rsidRPr="00F8040B">
        <w:rPr>
          <w:sz w:val="28"/>
          <w:szCs w:val="28"/>
        </w:rPr>
        <w:t xml:space="preserve">9. Регистрация в качестве участника публичных слушаний по проекту решения проводится одновременно с подачей предложений по вопросу публичных слушаний. </w:t>
      </w:r>
    </w:p>
    <w:p w:rsidR="00365F47" w:rsidRPr="00F8040B" w:rsidRDefault="00365F47" w:rsidP="00365F47">
      <w:pPr>
        <w:ind w:firstLine="709"/>
        <w:contextualSpacing/>
        <w:jc w:val="both"/>
        <w:rPr>
          <w:sz w:val="28"/>
          <w:szCs w:val="28"/>
        </w:rPr>
      </w:pPr>
    </w:p>
    <w:p w:rsidR="00365F47" w:rsidRPr="00F8040B" w:rsidRDefault="00365F47" w:rsidP="00365F47">
      <w:pPr>
        <w:ind w:firstLine="709"/>
        <w:contextualSpacing/>
        <w:jc w:val="both"/>
        <w:rPr>
          <w:sz w:val="28"/>
          <w:szCs w:val="28"/>
        </w:rPr>
      </w:pPr>
      <w:r w:rsidRPr="00F8040B">
        <w:rPr>
          <w:sz w:val="28"/>
          <w:szCs w:val="28"/>
        </w:rPr>
        <w:t xml:space="preserve">10. Участники публичных слушаний вправе представить в комиссию, свои письменные предложения и замечания по проекту решения, для включения их в протокол публичных слушаний не менее чем за два дня до проведения публичных слушаний. </w:t>
      </w:r>
    </w:p>
    <w:p w:rsidR="00365F47" w:rsidRPr="00F8040B" w:rsidRDefault="00365F47" w:rsidP="00365F47">
      <w:pPr>
        <w:ind w:firstLine="709"/>
        <w:contextualSpacing/>
        <w:jc w:val="both"/>
        <w:rPr>
          <w:sz w:val="28"/>
          <w:szCs w:val="28"/>
        </w:rPr>
      </w:pPr>
    </w:p>
    <w:p w:rsidR="00365F47" w:rsidRPr="00F8040B" w:rsidRDefault="00365F47" w:rsidP="00365F47">
      <w:pPr>
        <w:ind w:firstLine="709"/>
        <w:contextualSpacing/>
        <w:jc w:val="both"/>
        <w:rPr>
          <w:sz w:val="28"/>
          <w:szCs w:val="28"/>
        </w:rPr>
      </w:pPr>
      <w:r w:rsidRPr="00F8040B">
        <w:rPr>
          <w:sz w:val="28"/>
          <w:szCs w:val="28"/>
        </w:rPr>
        <w:lastRenderedPageBreak/>
        <w:t>11. Жители города Беслан, представители общественных объединений, предприятий, учреждений, организаций независимо от форм собственности, органы государственной власти, органы местного самоуправления и иные заинтересованные лица, направившие предложения по проекту решения, вправе участвовать при его рассмотрении на заседаниях Собрания представителей Бесланского городского поселения. Указанные лица, имеют право выступать, давать пояснения, обосновывать необходимость принятия предложенных ими изменений и (или) дополнений по проекту решения.</w:t>
      </w:r>
    </w:p>
    <w:p w:rsidR="00365F47" w:rsidRPr="00F8040B" w:rsidRDefault="00365F47" w:rsidP="00365F47">
      <w:pPr>
        <w:ind w:firstLine="709"/>
        <w:contextualSpacing/>
        <w:jc w:val="both"/>
        <w:rPr>
          <w:sz w:val="28"/>
          <w:szCs w:val="28"/>
        </w:rPr>
      </w:pPr>
    </w:p>
    <w:p w:rsidR="00365F47" w:rsidRPr="00F8040B" w:rsidRDefault="00365F47" w:rsidP="00365F47">
      <w:pPr>
        <w:ind w:firstLine="709"/>
        <w:contextualSpacing/>
        <w:jc w:val="both"/>
        <w:rPr>
          <w:sz w:val="28"/>
          <w:szCs w:val="28"/>
        </w:rPr>
      </w:pPr>
      <w:r w:rsidRPr="00F8040B">
        <w:rPr>
          <w:sz w:val="28"/>
          <w:szCs w:val="28"/>
        </w:rPr>
        <w:t xml:space="preserve">12. По итогам проведения публичных слушаний принимается итоговый документ (далее - Протокол). </w:t>
      </w:r>
    </w:p>
    <w:p w:rsidR="00365F47" w:rsidRPr="00F8040B" w:rsidRDefault="00365F47" w:rsidP="00365F47">
      <w:pPr>
        <w:ind w:firstLine="709"/>
        <w:contextualSpacing/>
        <w:jc w:val="both"/>
        <w:rPr>
          <w:sz w:val="28"/>
          <w:szCs w:val="28"/>
        </w:rPr>
      </w:pPr>
    </w:p>
    <w:p w:rsidR="00365F47" w:rsidRPr="00F8040B" w:rsidRDefault="00365F47" w:rsidP="00365F47">
      <w:pPr>
        <w:pStyle w:val="a3"/>
        <w:ind w:left="-142" w:firstLine="851"/>
        <w:jc w:val="both"/>
        <w:rPr>
          <w:sz w:val="28"/>
          <w:szCs w:val="28"/>
        </w:rPr>
      </w:pPr>
      <w:r w:rsidRPr="00F8040B">
        <w:rPr>
          <w:sz w:val="28"/>
          <w:szCs w:val="28"/>
        </w:rPr>
        <w:t>13. Протокол публичных слушаний, принятые участниками слушаний рекомендации и иные документы направляются в орган местного самоуправления, принявший решение о назначении публичных слушаний.</w:t>
      </w:r>
    </w:p>
    <w:p w:rsidR="00365F47" w:rsidRPr="00F8040B" w:rsidRDefault="00365F47" w:rsidP="00365F47">
      <w:pPr>
        <w:pStyle w:val="a3"/>
        <w:ind w:left="-142" w:firstLine="851"/>
        <w:jc w:val="both"/>
        <w:rPr>
          <w:sz w:val="28"/>
          <w:szCs w:val="28"/>
        </w:rPr>
      </w:pPr>
    </w:p>
    <w:p w:rsidR="00365F47" w:rsidRPr="00F8040B" w:rsidRDefault="00365F47" w:rsidP="00365F47">
      <w:pPr>
        <w:pStyle w:val="a3"/>
        <w:ind w:left="-142" w:firstLine="851"/>
        <w:jc w:val="both"/>
        <w:rPr>
          <w:sz w:val="28"/>
          <w:szCs w:val="28"/>
        </w:rPr>
      </w:pPr>
      <w:r w:rsidRPr="00F8040B">
        <w:rPr>
          <w:sz w:val="28"/>
          <w:szCs w:val="28"/>
        </w:rPr>
        <w:t>14. В течение десяти дней со дня проведения публичных слушаний комиссия публикует (обнародует) обобщенные результаты публичных слушаний.</w:t>
      </w:r>
    </w:p>
    <w:p w:rsidR="002F4074" w:rsidRPr="00F8040B" w:rsidRDefault="002F4074" w:rsidP="00365F47">
      <w:pPr>
        <w:pStyle w:val="a3"/>
        <w:ind w:left="-142" w:firstLine="851"/>
        <w:jc w:val="both"/>
        <w:rPr>
          <w:sz w:val="28"/>
          <w:szCs w:val="28"/>
        </w:rPr>
      </w:pPr>
    </w:p>
    <w:p w:rsidR="002F4074" w:rsidRPr="00F8040B" w:rsidRDefault="002F4074" w:rsidP="00365F47">
      <w:pPr>
        <w:pStyle w:val="a3"/>
        <w:ind w:left="-142" w:firstLine="851"/>
        <w:jc w:val="both"/>
        <w:rPr>
          <w:sz w:val="28"/>
          <w:szCs w:val="28"/>
        </w:rPr>
      </w:pPr>
    </w:p>
    <w:p w:rsidR="002F4074" w:rsidRDefault="002F4074" w:rsidP="00365F47">
      <w:pPr>
        <w:pStyle w:val="a3"/>
        <w:ind w:left="-142" w:firstLine="851"/>
        <w:jc w:val="both"/>
      </w:pPr>
    </w:p>
    <w:p w:rsidR="002F4074" w:rsidRDefault="002F4074" w:rsidP="00365F47">
      <w:pPr>
        <w:pStyle w:val="a3"/>
        <w:ind w:left="-142" w:firstLine="851"/>
        <w:jc w:val="both"/>
      </w:pPr>
    </w:p>
    <w:p w:rsidR="002F4074" w:rsidRDefault="002F4074" w:rsidP="00365F47">
      <w:pPr>
        <w:pStyle w:val="a3"/>
        <w:ind w:left="-142" w:firstLine="851"/>
        <w:jc w:val="both"/>
      </w:pPr>
    </w:p>
    <w:p w:rsidR="002F4074" w:rsidRDefault="002F4074" w:rsidP="00365F47">
      <w:pPr>
        <w:pStyle w:val="a3"/>
        <w:ind w:left="-142" w:firstLine="851"/>
        <w:jc w:val="both"/>
      </w:pPr>
    </w:p>
    <w:p w:rsidR="002F4074" w:rsidRDefault="002F4074" w:rsidP="00365F47">
      <w:pPr>
        <w:pStyle w:val="a3"/>
        <w:ind w:left="-142" w:firstLine="851"/>
        <w:jc w:val="both"/>
      </w:pPr>
    </w:p>
    <w:p w:rsidR="002F4074" w:rsidRDefault="002F4074" w:rsidP="00365F47">
      <w:pPr>
        <w:pStyle w:val="a3"/>
        <w:ind w:left="-142" w:firstLine="851"/>
        <w:jc w:val="both"/>
      </w:pPr>
    </w:p>
    <w:p w:rsidR="002F4074" w:rsidRDefault="002F4074" w:rsidP="00365F47">
      <w:pPr>
        <w:pStyle w:val="a3"/>
        <w:ind w:left="-142" w:firstLine="851"/>
        <w:jc w:val="both"/>
      </w:pPr>
    </w:p>
    <w:sectPr w:rsidR="002F4074" w:rsidSect="00AA5E3B">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24B" w:rsidRDefault="00BF024B" w:rsidP="00B71B40">
      <w:r>
        <w:separator/>
      </w:r>
    </w:p>
  </w:endnote>
  <w:endnote w:type="continuationSeparator" w:id="0">
    <w:p w:rsidR="00BF024B" w:rsidRDefault="00BF024B" w:rsidP="00B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24B" w:rsidRDefault="00BF024B" w:rsidP="00B71B40">
      <w:r>
        <w:separator/>
      </w:r>
    </w:p>
  </w:footnote>
  <w:footnote w:type="continuationSeparator" w:id="0">
    <w:p w:rsidR="00BF024B" w:rsidRDefault="00BF024B" w:rsidP="00B71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40" w:rsidRDefault="00B71B40" w:rsidP="00B71B40">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51991"/>
    <w:multiLevelType w:val="multilevel"/>
    <w:tmpl w:val="1E04006A"/>
    <w:lvl w:ilvl="0">
      <w:start w:val="1"/>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
    <w:nsid w:val="621747EF"/>
    <w:multiLevelType w:val="multilevel"/>
    <w:tmpl w:val="C24EB4A4"/>
    <w:lvl w:ilvl="0">
      <w:start w:val="1"/>
      <w:numFmt w:val="decimal"/>
      <w:lvlText w:val="%1."/>
      <w:lvlJc w:val="left"/>
      <w:pPr>
        <w:ind w:left="450" w:hanging="450"/>
      </w:pPr>
    </w:lvl>
    <w:lvl w:ilvl="1">
      <w:start w:val="9"/>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C4B47"/>
    <w:rsid w:val="00002C8D"/>
    <w:rsid w:val="000434EF"/>
    <w:rsid w:val="000661E4"/>
    <w:rsid w:val="00070208"/>
    <w:rsid w:val="000F276F"/>
    <w:rsid w:val="00101BB9"/>
    <w:rsid w:val="001C54FD"/>
    <w:rsid w:val="002933FB"/>
    <w:rsid w:val="002F4074"/>
    <w:rsid w:val="003064B7"/>
    <w:rsid w:val="00310CD8"/>
    <w:rsid w:val="00357034"/>
    <w:rsid w:val="00365F47"/>
    <w:rsid w:val="003A3101"/>
    <w:rsid w:val="003C4B47"/>
    <w:rsid w:val="004D3F1F"/>
    <w:rsid w:val="00504919"/>
    <w:rsid w:val="00522A31"/>
    <w:rsid w:val="00542429"/>
    <w:rsid w:val="005B51AB"/>
    <w:rsid w:val="005C1DCD"/>
    <w:rsid w:val="00610463"/>
    <w:rsid w:val="00705F81"/>
    <w:rsid w:val="007162FC"/>
    <w:rsid w:val="00716955"/>
    <w:rsid w:val="00760AA0"/>
    <w:rsid w:val="00772A99"/>
    <w:rsid w:val="007A39AA"/>
    <w:rsid w:val="008137C2"/>
    <w:rsid w:val="008A3A3A"/>
    <w:rsid w:val="00902FAE"/>
    <w:rsid w:val="00915346"/>
    <w:rsid w:val="009609F4"/>
    <w:rsid w:val="0097606E"/>
    <w:rsid w:val="009F4EB3"/>
    <w:rsid w:val="00A21F22"/>
    <w:rsid w:val="00A33F3E"/>
    <w:rsid w:val="00A73208"/>
    <w:rsid w:val="00A73BA0"/>
    <w:rsid w:val="00A9306A"/>
    <w:rsid w:val="00AE28E1"/>
    <w:rsid w:val="00B71B40"/>
    <w:rsid w:val="00B900D0"/>
    <w:rsid w:val="00BA7293"/>
    <w:rsid w:val="00BF024B"/>
    <w:rsid w:val="00C10F67"/>
    <w:rsid w:val="00C36D1F"/>
    <w:rsid w:val="00C4279A"/>
    <w:rsid w:val="00CA7012"/>
    <w:rsid w:val="00D44539"/>
    <w:rsid w:val="00D913D7"/>
    <w:rsid w:val="00E55416"/>
    <w:rsid w:val="00F37A62"/>
    <w:rsid w:val="00F43307"/>
    <w:rsid w:val="00F8040B"/>
    <w:rsid w:val="00F9238B"/>
    <w:rsid w:val="00FA0E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BA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BA0"/>
    <w:pPr>
      <w:ind w:left="720"/>
      <w:contextualSpacing/>
    </w:pPr>
  </w:style>
  <w:style w:type="character" w:styleId="a4">
    <w:name w:val="Hyperlink"/>
    <w:basedOn w:val="a0"/>
    <w:rsid w:val="00A73BA0"/>
    <w:rPr>
      <w:color w:val="B51621"/>
      <w:u w:val="single"/>
    </w:rPr>
  </w:style>
  <w:style w:type="paragraph" w:styleId="a5">
    <w:name w:val="header"/>
    <w:basedOn w:val="a"/>
    <w:link w:val="a6"/>
    <w:uiPriority w:val="99"/>
    <w:unhideWhenUsed/>
    <w:rsid w:val="00B71B40"/>
    <w:pPr>
      <w:tabs>
        <w:tab w:val="center" w:pos="4677"/>
        <w:tab w:val="right" w:pos="9355"/>
      </w:tabs>
    </w:pPr>
  </w:style>
  <w:style w:type="character" w:customStyle="1" w:styleId="a6">
    <w:name w:val="Верхний колонтитул Знак"/>
    <w:basedOn w:val="a0"/>
    <w:link w:val="a5"/>
    <w:uiPriority w:val="99"/>
    <w:rsid w:val="00B71B40"/>
    <w:rPr>
      <w:rFonts w:ascii="Times New Roman" w:eastAsia="Times New Roman" w:hAnsi="Times New Roman" w:cs="Times New Roman"/>
      <w:color w:val="000000"/>
      <w:sz w:val="24"/>
      <w:szCs w:val="24"/>
      <w:lang w:eastAsia="ru-RU"/>
    </w:rPr>
  </w:style>
  <w:style w:type="paragraph" w:styleId="a7">
    <w:name w:val="footer"/>
    <w:basedOn w:val="a"/>
    <w:link w:val="a8"/>
    <w:uiPriority w:val="99"/>
    <w:unhideWhenUsed/>
    <w:rsid w:val="00B71B40"/>
    <w:pPr>
      <w:tabs>
        <w:tab w:val="center" w:pos="4677"/>
        <w:tab w:val="right" w:pos="9355"/>
      </w:tabs>
    </w:pPr>
  </w:style>
  <w:style w:type="character" w:customStyle="1" w:styleId="a8">
    <w:name w:val="Нижний колонтитул Знак"/>
    <w:basedOn w:val="a0"/>
    <w:link w:val="a7"/>
    <w:uiPriority w:val="99"/>
    <w:rsid w:val="00B71B40"/>
    <w:rPr>
      <w:rFonts w:ascii="Times New Roman" w:eastAsia="Times New Roman" w:hAnsi="Times New Roman" w:cs="Times New Roman"/>
      <w:color w:val="000000"/>
      <w:sz w:val="24"/>
      <w:szCs w:val="24"/>
      <w:lang w:eastAsia="ru-RU"/>
    </w:rPr>
  </w:style>
  <w:style w:type="paragraph" w:styleId="a9">
    <w:name w:val="No Spacing"/>
    <w:uiPriority w:val="99"/>
    <w:qFormat/>
    <w:rsid w:val="00A9306A"/>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101BB9"/>
    <w:rPr>
      <w:rFonts w:ascii="Tahoma" w:hAnsi="Tahoma" w:cs="Tahoma"/>
      <w:sz w:val="16"/>
      <w:szCs w:val="16"/>
    </w:rPr>
  </w:style>
  <w:style w:type="character" w:customStyle="1" w:styleId="ab">
    <w:name w:val="Текст выноски Знак"/>
    <w:basedOn w:val="a0"/>
    <w:link w:val="aa"/>
    <w:uiPriority w:val="99"/>
    <w:semiHidden/>
    <w:rsid w:val="00101BB9"/>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BA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BA0"/>
    <w:pPr>
      <w:ind w:left="720"/>
      <w:contextualSpacing/>
    </w:pPr>
  </w:style>
  <w:style w:type="character" w:styleId="a4">
    <w:name w:val="Hyperlink"/>
    <w:basedOn w:val="a0"/>
    <w:rsid w:val="00A73BA0"/>
    <w:rPr>
      <w:color w:val="B51621"/>
      <w:u w:val="single"/>
    </w:rPr>
  </w:style>
  <w:style w:type="paragraph" w:styleId="a5">
    <w:name w:val="header"/>
    <w:basedOn w:val="a"/>
    <w:link w:val="a6"/>
    <w:uiPriority w:val="99"/>
    <w:unhideWhenUsed/>
    <w:rsid w:val="00B71B40"/>
    <w:pPr>
      <w:tabs>
        <w:tab w:val="center" w:pos="4677"/>
        <w:tab w:val="right" w:pos="9355"/>
      </w:tabs>
    </w:pPr>
  </w:style>
  <w:style w:type="character" w:customStyle="1" w:styleId="a6">
    <w:name w:val="Верхний колонтитул Знак"/>
    <w:basedOn w:val="a0"/>
    <w:link w:val="a5"/>
    <w:uiPriority w:val="99"/>
    <w:rsid w:val="00B71B40"/>
    <w:rPr>
      <w:rFonts w:ascii="Times New Roman" w:eastAsia="Times New Roman" w:hAnsi="Times New Roman" w:cs="Times New Roman"/>
      <w:color w:val="000000"/>
      <w:sz w:val="24"/>
      <w:szCs w:val="24"/>
      <w:lang w:eastAsia="ru-RU"/>
    </w:rPr>
  </w:style>
  <w:style w:type="paragraph" w:styleId="a7">
    <w:name w:val="footer"/>
    <w:basedOn w:val="a"/>
    <w:link w:val="a8"/>
    <w:uiPriority w:val="99"/>
    <w:unhideWhenUsed/>
    <w:rsid w:val="00B71B40"/>
    <w:pPr>
      <w:tabs>
        <w:tab w:val="center" w:pos="4677"/>
        <w:tab w:val="right" w:pos="9355"/>
      </w:tabs>
    </w:pPr>
  </w:style>
  <w:style w:type="character" w:customStyle="1" w:styleId="a8">
    <w:name w:val="Нижний колонтитул Знак"/>
    <w:basedOn w:val="a0"/>
    <w:link w:val="a7"/>
    <w:uiPriority w:val="99"/>
    <w:rsid w:val="00B71B40"/>
    <w:rPr>
      <w:rFonts w:ascii="Times New Roman" w:eastAsia="Times New Roman" w:hAnsi="Times New Roman" w:cs="Times New Roman"/>
      <w:color w:val="000000"/>
      <w:sz w:val="24"/>
      <w:szCs w:val="24"/>
      <w:lang w:eastAsia="ru-RU"/>
    </w:rPr>
  </w:style>
  <w:style w:type="paragraph" w:styleId="a9">
    <w:name w:val="No Spacing"/>
    <w:uiPriority w:val="99"/>
    <w:qFormat/>
    <w:rsid w:val="00A9306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arant03.ru99-loc.minju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arant03.ru99-loc.minju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eslan.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10937-525F-43C0-B638-88F92CE68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17</Pages>
  <Words>5248</Words>
  <Characters>29915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Ira</cp:lastModifiedBy>
  <cp:revision>42</cp:revision>
  <cp:lastPrinted>2021-07-01T11:21:00Z</cp:lastPrinted>
  <dcterms:created xsi:type="dcterms:W3CDTF">2020-03-30T08:03:00Z</dcterms:created>
  <dcterms:modified xsi:type="dcterms:W3CDTF">2021-07-01T11:37:00Z</dcterms:modified>
</cp:coreProperties>
</file>