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4" w:rsidRDefault="009B2CF4" w:rsidP="009B2C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2C8C79" wp14:editId="7C15C583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CF4" w:rsidRDefault="009B2CF4" w:rsidP="009B2CF4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B2CF4" w:rsidRPr="000E7E36" w:rsidTr="00B638D7">
        <w:trPr>
          <w:jc w:val="center"/>
        </w:trPr>
        <w:tc>
          <w:tcPr>
            <w:tcW w:w="9571" w:type="dxa"/>
          </w:tcPr>
          <w:p w:rsidR="009B2CF4" w:rsidRPr="000E7E36" w:rsidRDefault="009B2CF4" w:rsidP="00B63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9B2CF4" w:rsidRPr="000E7E36" w:rsidRDefault="009B2CF4" w:rsidP="00B63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9B2CF4" w:rsidRPr="000E7E36" w:rsidRDefault="009B2CF4" w:rsidP="00B63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9B2CF4" w:rsidRPr="000E7E36" w:rsidTr="00B638D7">
        <w:trPr>
          <w:jc w:val="center"/>
        </w:trPr>
        <w:tc>
          <w:tcPr>
            <w:tcW w:w="9571" w:type="dxa"/>
          </w:tcPr>
          <w:p w:rsidR="009B2CF4" w:rsidRPr="000E7E36" w:rsidRDefault="009B2CF4" w:rsidP="00B6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B2CF4" w:rsidRPr="000E7E36" w:rsidTr="00B638D7">
        <w:trPr>
          <w:trHeight w:val="877"/>
          <w:jc w:val="center"/>
        </w:trPr>
        <w:tc>
          <w:tcPr>
            <w:tcW w:w="9571" w:type="dxa"/>
          </w:tcPr>
          <w:p w:rsidR="009B2CF4" w:rsidRPr="000E7E36" w:rsidRDefault="009B2CF4" w:rsidP="00B63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9B2CF4" w:rsidRPr="000E7E36" w:rsidRDefault="009B2CF4" w:rsidP="00B63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9B2CF4" w:rsidRPr="000E7E36" w:rsidRDefault="009B2CF4" w:rsidP="00B638D7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9B2CF4" w:rsidRPr="00E10C4E" w:rsidRDefault="009B2CF4" w:rsidP="009B2C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9B2CF4" w:rsidRPr="00E10C4E" w:rsidRDefault="009B2CF4" w:rsidP="009B2C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564</w:t>
      </w:r>
    </w:p>
    <w:p w:rsidR="009B2CF4" w:rsidRPr="00E10C4E" w:rsidRDefault="009B2CF4" w:rsidP="009B2C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9B2CF4" w:rsidRPr="007E3166" w:rsidRDefault="009B2CF4" w:rsidP="009B2C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26.11.2015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9B2CF4" w:rsidRPr="007E3166" w:rsidRDefault="009B2CF4" w:rsidP="009B2CF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9B2CF4" w:rsidRPr="000E7E36" w:rsidTr="00B638D7">
        <w:tc>
          <w:tcPr>
            <w:tcW w:w="4503" w:type="dxa"/>
          </w:tcPr>
          <w:p w:rsidR="009B2CF4" w:rsidRPr="000E7E36" w:rsidRDefault="009B2CF4" w:rsidP="00B6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9B2CF4" w:rsidRPr="000F3367" w:rsidRDefault="009B2CF4" w:rsidP="009B2CF4">
            <w:pPr>
              <w:pStyle w:val="1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3367">
              <w:rPr>
                <w:rFonts w:cs="Times New Roman"/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0F3367">
              <w:rPr>
                <w:rFonts w:cs="Times New Roman"/>
                <w:sz w:val="26"/>
                <w:szCs w:val="26"/>
              </w:rPr>
              <w:t>муниципальной</w:t>
            </w:r>
            <w:proofErr w:type="gramEnd"/>
            <w:r w:rsidRPr="000F336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B2CF4" w:rsidRPr="000F3367" w:rsidRDefault="009B2CF4" w:rsidP="009B2C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367">
              <w:rPr>
                <w:rFonts w:ascii="Times New Roman" w:hAnsi="Times New Roman" w:cs="Times New Roman"/>
                <w:b/>
                <w:sz w:val="26"/>
                <w:szCs w:val="26"/>
              </w:rPr>
              <w:t>услуги «Подписание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строительства»</w:t>
            </w:r>
          </w:p>
          <w:p w:rsidR="009B2CF4" w:rsidRPr="001573FE" w:rsidRDefault="009B2CF4" w:rsidP="009B2C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9B2CF4" w:rsidRDefault="009B2CF4" w:rsidP="009B2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9B2CF4" w:rsidRDefault="009B2CF4" w:rsidP="009B2CF4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9B2CF4" w:rsidRPr="0053681B" w:rsidRDefault="009B2CF4" w:rsidP="009B2C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9B2CF4" w:rsidRDefault="009B2CF4" w:rsidP="009B2CF4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9B2CF4" w:rsidRDefault="009B2CF4" w:rsidP="009B2CF4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</w:t>
      </w:r>
      <w:r w:rsidRPr="000F3367">
        <w:rPr>
          <w:rFonts w:ascii="Times New Roman" w:hAnsi="Times New Roman" w:cs="Arial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0F3367">
        <w:rPr>
          <w:rFonts w:ascii="Times New Roman" w:hAnsi="Times New Roman"/>
          <w:sz w:val="28"/>
          <w:szCs w:val="28"/>
        </w:rPr>
        <w:t>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Pr="000F3367">
        <w:rPr>
          <w:rFonts w:ascii="Times New Roman" w:hAnsi="Times New Roman" w:cs="Arial"/>
          <w:sz w:val="28"/>
          <w:szCs w:val="28"/>
        </w:rPr>
        <w:t>».</w:t>
      </w:r>
    </w:p>
    <w:p w:rsidR="009B2CF4" w:rsidRDefault="009B2CF4" w:rsidP="009B2CF4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9B2CF4" w:rsidRPr="00017CC0" w:rsidRDefault="009B2CF4" w:rsidP="009B2CF4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9B2CF4" w:rsidRDefault="009B2CF4" w:rsidP="009B2CF4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9B2CF4" w:rsidRPr="009B2CF4" w:rsidRDefault="009B2CF4" w:rsidP="009B2CF4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9B2CF4" w:rsidRDefault="009B2CF4" w:rsidP="009B2CF4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9B2CF4" w:rsidRPr="0053681B" w:rsidRDefault="009B2CF4" w:rsidP="009B2CF4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9B2CF4" w:rsidRPr="009B2CF4" w:rsidRDefault="009B2CF4" w:rsidP="009B2CF4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1B">
        <w:rPr>
          <w:rFonts w:ascii="Times New Roman" w:hAnsi="Times New Roman"/>
          <w:b/>
          <w:sz w:val="28"/>
          <w:szCs w:val="28"/>
        </w:rPr>
        <w:t>Хаутов</w:t>
      </w:r>
      <w:proofErr w:type="spellEnd"/>
    </w:p>
    <w:tbl>
      <w:tblPr>
        <w:tblW w:w="0" w:type="auto"/>
        <w:jc w:val="right"/>
        <w:tblInd w:w="108" w:type="dxa"/>
        <w:tblLook w:val="0000" w:firstRow="0" w:lastRow="0" w:firstColumn="0" w:lastColumn="0" w:noHBand="0" w:noVBand="0"/>
      </w:tblPr>
      <w:tblGrid>
        <w:gridCol w:w="4803"/>
      </w:tblGrid>
      <w:tr w:rsidR="009B2CF4" w:rsidRPr="00472908" w:rsidTr="009B2CF4">
        <w:trPr>
          <w:trHeight w:val="1248"/>
          <w:jc w:val="right"/>
        </w:trPr>
        <w:tc>
          <w:tcPr>
            <w:tcW w:w="4803" w:type="dxa"/>
          </w:tcPr>
          <w:p w:rsidR="009B2CF4" w:rsidRPr="00472908" w:rsidRDefault="009B2CF4" w:rsidP="00B6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290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УТВЕРЖДЕН</w:t>
            </w:r>
          </w:p>
          <w:p w:rsidR="009B2CF4" w:rsidRPr="00472908" w:rsidRDefault="009B2CF4" w:rsidP="00B6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9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 главы </w:t>
            </w:r>
            <w:r w:rsidRPr="004729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администрации местного самоуправления </w:t>
            </w:r>
            <w:proofErr w:type="spellStart"/>
            <w:r w:rsidRPr="004729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Бесланского</w:t>
            </w:r>
            <w:proofErr w:type="spellEnd"/>
            <w:r w:rsidRPr="004729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городского поселения</w:t>
            </w:r>
          </w:p>
          <w:p w:rsidR="009B2CF4" w:rsidRPr="009B2CF4" w:rsidRDefault="009B2CF4" w:rsidP="009B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 </w:t>
            </w:r>
            <w:r w:rsidRPr="009B2CF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26/11/2015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 №</w:t>
            </w:r>
            <w:r w:rsidRPr="009B2CF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564</w:t>
            </w:r>
            <w:bookmarkEnd w:id="0"/>
          </w:p>
        </w:tc>
      </w:tr>
    </w:tbl>
    <w:p w:rsidR="009B2CF4" w:rsidRPr="009B2CF4" w:rsidRDefault="009B2CF4" w:rsidP="0047290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46464"/>
          <w:sz w:val="28"/>
        </w:rPr>
      </w:pPr>
    </w:p>
    <w:p w:rsidR="00472908" w:rsidRPr="00472908" w:rsidRDefault="00472908" w:rsidP="0047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72908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АДМИНИСТРАТИВНЫЙ РЕГЛАМЕНТ </w:t>
      </w:r>
    </w:p>
    <w:p w:rsidR="00472908" w:rsidRPr="006F38EE" w:rsidRDefault="00472908" w:rsidP="009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6F38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8470B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98470B" w:rsidRPr="0098470B">
        <w:rPr>
          <w:rFonts w:ascii="Times New Roman" w:hAnsi="Times New Roman" w:cs="Times New Roman"/>
          <w:b/>
          <w:spacing w:val="-4"/>
          <w:sz w:val="28"/>
          <w:szCs w:val="28"/>
        </w:rPr>
        <w:t>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строительства»</w:t>
      </w:r>
      <w:r w:rsidRPr="006F38EE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 </w:t>
      </w:r>
    </w:p>
    <w:p w:rsidR="00472908" w:rsidRPr="006F38EE" w:rsidRDefault="00472908" w:rsidP="00472908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6F38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</w:t>
      </w:r>
      <w:bookmarkEnd w:id="1"/>
      <w:bookmarkEnd w:id="2"/>
      <w:bookmarkEnd w:id="3"/>
      <w:bookmarkEnd w:id="4"/>
      <w:r w:rsidRPr="006F38EE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472908" w:rsidRPr="006F38EE" w:rsidRDefault="00472908" w:rsidP="0047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908" w:rsidRPr="006F38EE" w:rsidRDefault="00472908" w:rsidP="0047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sz w:val="28"/>
          <w:szCs w:val="28"/>
        </w:rPr>
        <w:t xml:space="preserve">         1.1. </w:t>
      </w:r>
      <w:proofErr w:type="gramStart"/>
      <w:r w:rsidRPr="006F38E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 -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pacing w:val="-4"/>
          <w:sz w:val="28"/>
          <w:szCs w:val="28"/>
        </w:rPr>
        <w:t>«П</w:t>
      </w:r>
      <w:r w:rsidRPr="00472908">
        <w:rPr>
          <w:rFonts w:ascii="Times New Roman" w:hAnsi="Times New Roman" w:cs="Times New Roman"/>
          <w:spacing w:val="-4"/>
          <w:sz w:val="28"/>
          <w:szCs w:val="28"/>
        </w:rPr>
        <w:t>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F38EE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услуги, создания благоприятных условий для участников отношений и определяет сроки и последовательность</w:t>
      </w:r>
      <w:proofErr w:type="gramEnd"/>
      <w:r w:rsidRPr="006F38EE">
        <w:rPr>
          <w:rFonts w:ascii="Times New Roman" w:eastAsia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соответствующих полномочий.</w:t>
      </w:r>
    </w:p>
    <w:p w:rsidR="00472908" w:rsidRPr="006F38EE" w:rsidRDefault="00472908" w:rsidP="0047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1.2. Получателями муниципальной услуги являются граждане и юридические лица.</w:t>
      </w:r>
    </w:p>
    <w:p w:rsidR="00472908" w:rsidRPr="006F38EE" w:rsidRDefault="00472908" w:rsidP="0047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472908" w:rsidRPr="006F38EE" w:rsidRDefault="00472908" w:rsidP="00472908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</w:t>
      </w:r>
    </w:p>
    <w:p w:rsidR="00472908" w:rsidRPr="006F38EE" w:rsidRDefault="00472908" w:rsidP="00472908">
      <w:pPr>
        <w:shd w:val="clear" w:color="auto" w:fill="FFFFFF"/>
        <w:spacing w:after="0" w:line="240" w:lineRule="auto"/>
        <w:ind w:right="19" w:firstLine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 Стандарт предоставления муниципальной услуги</w:t>
      </w:r>
    </w:p>
    <w:p w:rsidR="00472908" w:rsidRPr="006F38EE" w:rsidRDefault="00472908" w:rsidP="00472908">
      <w:pPr>
        <w:shd w:val="clear" w:color="auto" w:fill="FFFFFF"/>
        <w:spacing w:after="0" w:line="240" w:lineRule="auto"/>
        <w:ind w:right="19" w:firstLine="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</w:t>
      </w:r>
      <w:r w:rsidRPr="006F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«П</w:t>
      </w:r>
      <w:r w:rsidRPr="00472908">
        <w:rPr>
          <w:rFonts w:ascii="Times New Roman" w:hAnsi="Times New Roman" w:cs="Times New Roman"/>
          <w:spacing w:val="-4"/>
          <w:sz w:val="28"/>
          <w:szCs w:val="28"/>
        </w:rPr>
        <w:t>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Предоставление муниципальной услуги осуществляется администрацией местного самоуправления </w:t>
      </w:r>
      <w:proofErr w:type="spell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Бесланского</w:t>
      </w:r>
      <w:proofErr w:type="spell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(далее – администрация).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Ответственными исполнителями муниципальной услуги являются уполномоченные должностные лица и специалисты отдела по доходам, муниципальному имуществу, земельным отношениям и градостроительству администрации местного самоуправления </w:t>
      </w:r>
      <w:proofErr w:type="spell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Бесланского</w:t>
      </w:r>
      <w:proofErr w:type="spell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(далее –</w:t>
      </w:r>
      <w:r w:rsidR="009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отдел), на которых возложена обязанность по исполнению конкретного административного действия или муниципальной услуги в целом (далее – должностные лица).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 от 12.12.1993 («Собрание законодательства Российской Федерации»: 26.01.2009, № 4);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Земельным кодексом Российской Федерации от 25.10.2001 № 136-ФЗ. («Собрание законодательства Российской Федерации»: 29.10.2001, № 44);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25.10.2001 № 137-ФЗ «О введении в действие Земельного кодекса Российской Федерации» («Собрание законодательства Российской Федерации», 29.10.2001, № 44); 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24.07.2002 № 101-ФЗ «Об обороте земель сельскохозяйственного назначения» («Собрание законодательства Российской Федерации»:, 29.07.2002, № 30);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40);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 08.05.2006, № 19);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«Собрание законодательства Российской Федерации», 16.02.2009, № 7);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экономического развития и торговли Российской Федерации от 30.10.2007 №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 («Бюллетень нормативных актов федеральных органов исполнительной власти», № 50, 10.12.2007; «Российская газета», № 282, 15.12.2007; № 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176, 18.09.2009);</w:t>
      </w:r>
      <w:proofErr w:type="gramEnd"/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</w:t>
      </w:r>
      <w:proofErr w:type="spell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Бесланского</w:t>
      </w:r>
      <w:proofErr w:type="spell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Результатом предоставления муниципальной услуги является </w:t>
      </w:r>
      <w:r w:rsidR="0098470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98470B" w:rsidRPr="00472908">
        <w:rPr>
          <w:rFonts w:ascii="Times New Roman" w:hAnsi="Times New Roman" w:cs="Times New Roman"/>
          <w:spacing w:val="-4"/>
          <w:sz w:val="28"/>
          <w:szCs w:val="28"/>
        </w:rPr>
        <w:t>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9847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72908" w:rsidRPr="006F38EE" w:rsidRDefault="00472908" w:rsidP="00472908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2.5. Срок предоставления муниципальной услуги не должен превышать</w:t>
      </w:r>
      <w:r w:rsidR="00C406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проведение аукциона по продаже права на заключение договора аренды земельного участка для его комплексного освоения в целях жилищного строительства – не более 1 дня по истечении 5 дней со дня подписания протокола приема заявок;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опубликование информации о результатах аукциона – срок исполнения не более 3 дней со дня подписания протокола о результатах торгов;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2.5.3. Максимальные время ожидания и продолжительность приема заявителей в администрации при решении отдельных вопросов связанных с предоставлением муниципальной услуги: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</w:t>
      </w:r>
      <w:r w:rsidR="00C23875">
        <w:rPr>
          <w:rFonts w:ascii="Times New Roman" w:eastAsia="Times New Roman" w:hAnsi="Times New Roman" w:cs="Times New Roman"/>
          <w:color w:val="000000"/>
          <w:sz w:val="28"/>
          <w:szCs w:val="28"/>
        </w:rPr>
        <w:t>й не должно превышать 1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минут;</w:t>
      </w:r>
    </w:p>
    <w:p w:rsidR="00472908" w:rsidRPr="006F38EE" w:rsidRDefault="00472908" w:rsidP="00C23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время приема при получении информации о ходе выполнения муниципаль</w:t>
      </w:r>
      <w:r w:rsidR="00C23875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 не должно превышать 1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минут;</w:t>
      </w:r>
    </w:p>
    <w:p w:rsidR="00472908" w:rsidRPr="006F38EE" w:rsidRDefault="00C23875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472908"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. Перечень документов, необходимых для получения муниципальной услуги.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срок следующие документы: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заявка 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задатка;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внесение задатка;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документы, содержащие предложения по планировке,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участка, право на заключение 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аренды которого приобретается на аукционе.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заявителя документы, не предусмотренные настоящим подпунктом, не допускается.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получения муниципальной услуги можно получить у должностного лица </w:t>
      </w:r>
      <w:r w:rsidR="00C40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лично, по телефону, на официальном сайте администрации. </w:t>
      </w:r>
    </w:p>
    <w:p w:rsidR="00472908" w:rsidRPr="006F38EE" w:rsidRDefault="00472908" w:rsidP="00C40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направления документов по почте заказным письмом (бандеролью с описью вложенных документов и уведомлением о вручении)  копии документов административного регламента должны быть заверены в соответствии с требованиями законодательства.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2.7.2. Порядок обращения в администрацию для подачи документов при получении муниципальной услуги.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являющиеся основанием для получения муниципальной услуги, представляются в администрацию посредством личного обращения заявителя, либо направления заверенных копий документов по почте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заказным письмом (бандеролью с описью вложенных документов и уведомлением о вручении), либо в электронном виде по выбору заявителя.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подтверждения направления документов по почте лежит на заявителе. В случае подачи документов в электронном виде должностное лицо администрации, ответственное за регистрацию заявлений и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обращения и предоставления документов является день поступления и регистрации документов должностным лицом администрации, ответственным за прием и регистрацию входящей документации.</w:t>
      </w:r>
    </w:p>
    <w:p w:rsidR="00C4064F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заявителей для подачи документов осуществляется в соответствии с графиком работы администрации</w:t>
      </w:r>
      <w:r w:rsidR="00C40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2.8. Перечень оснований для отказа в предоставлении муниципальной услуги.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  отказа в допуске к участию в аукционе являются: 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непредставление определенных административным регламентом необходимых для участия в аукционе документов или представление недостоверных сведений;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непоступление</w:t>
      </w:r>
      <w:proofErr w:type="spell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 до дня окончания приема документов для участия в аукционе;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участки.      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муниципальной услуги, либо об отказе в ее предоставлении, в случае, если взаимодействие с заявителем осуществлялось в электронном виде, направляется в электронном виде.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2.9.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места, для заполнения запросов о предоставлении муниципальной услуги, должны иметь средства пожаротушения и оказания первой медицинской помощи (аптечки);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здания и помещения, в которых предоставляется муниципальная услуга, должны содержать залы для ожидания и приема заявителей;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сектор для информирования заявителей должен быть оборудован информационным стендом</w:t>
      </w:r>
      <w:r w:rsidR="00C40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зал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</w:r>
      <w:r w:rsidR="00C40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2.10. Требования к предоставлению муниципальной услуги.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2.11. Показатели доступности и качества муниципальной услуги: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своевременное и в соответствии со стандартом предоставление муниципальной услуги (соблюдение сроков предоставления услуги и условий ожидания приема, порядка информирования о муниципальной услуге и т.д.);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получение муниципальных услуг в электронной форме, если это не запрещено законом, а также в иных формах по выбору заявителя;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выполнение требований к оптимальности административных процедур, уменьшение сроков исполнения административных процедур и административных действий;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обоснованность отказов в предоставлении муниципальной услуги;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 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ресурсное обеспечение исполнения административного регламента.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72908" w:rsidRPr="006F38EE" w:rsidRDefault="00472908" w:rsidP="0047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2908" w:rsidRPr="006F38EE" w:rsidRDefault="00472908" w:rsidP="00472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2908" w:rsidRPr="006F38EE" w:rsidRDefault="00472908" w:rsidP="00472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3.1. Описание последовательности административных процедур при предоставлении муниципальной услуги.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аукциона по продаже права на заключение договора аренды земельного участка для его комплексного освоения в целях жилищного строительства;</w:t>
      </w:r>
    </w:p>
    <w:p w:rsidR="00C4064F" w:rsidRPr="006F38EE" w:rsidRDefault="00472908" w:rsidP="00C40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опубликование информации о результатах аукциона</w:t>
      </w:r>
      <w:r w:rsidR="00C40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2908" w:rsidRPr="006F38EE" w:rsidRDefault="00C4064F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4F"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 w:rsidR="00472908"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Принятие решения о проведен</w:t>
      </w:r>
      <w:proofErr w:type="gramStart"/>
      <w:r w:rsidR="00472908"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472908"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административного действия является поступление должностному лицу пакета документов необходимых для проведения аукциона.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Должностное лицо </w:t>
      </w:r>
      <w:r w:rsidR="00157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следующие действия: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проект решения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передает проект решения на подписание Главе администрации.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административного действия составляет – 14 дней.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административного действия является принятие решения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кциона. 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3.1.6. Опубликование извещения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административного действия является принятие решения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FA7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следующие действия: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1) Готовит извещение или сообщение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которое должно содержать сведения: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организаторе аукциона;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наименовании органа местного самоуправления, принявших решение о проведении аукциона, о реквизитах указанного решения;</w:t>
      </w:r>
      <w:proofErr w:type="gramEnd"/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месте, дате, времени и порядке проведения аукциона;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предмете аукциона, в том числе о местоположении, о площади, о границах, об обременениях земельного участка, об ограничениях его испо</w:t>
      </w:r>
      <w:r w:rsidR="0015755E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льзования, о кадастровом номере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начальной цене предмета аукциона (начальной цене земельного участка или начальном размере арендной платы);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шаге аукциона;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размере задатка, о порядке его внесения участниками аукциона и возврата им, о реквизитах счета для перечисления задатка;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 существенных условиях договора, в том числе о сроке аренды.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Размещает извещение или сообщение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в газете «</w:t>
      </w:r>
      <w:r w:rsidR="00FA76B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 Беслана» или на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стенде </w:t>
      </w:r>
      <w:r w:rsidR="009E4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административного действия составляет не более 7 дней.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исполнения административного действия является </w:t>
      </w:r>
      <w:r w:rsidR="00F81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опубликование (обнародование)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 или сообщения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кциона и </w:t>
      </w:r>
      <w:r w:rsidR="00F81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3.1.7. Прием и регистрация заявок на участие в аукционе.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административного действия является наступление даты начала приема заявок, указанной в извещении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18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следующие действия: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протокол заявок поступивших в администрацию;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после подписания протокола приема заявок информирует заявителей о результатах.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 административного действия составляет не более 25 дней со дня начала приема заявок на участие в аукционе, который указывается в извещении о проведении аукциона, и который не может быть 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30 дней, со дня опубликования извещения о проведении аукциона.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административного действия является подписание протокола приема заявок.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3.1.8. Проведение аукциона по продаже права на заключение договора аренды земельного участка для его комплексного освоения в целях жилищного строительства.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18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следующие действия: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оформляет результаты аукционов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предмет аукциона, в том числе сведения о местоположении, о площади, о границах, об обременениях земельного участка, об ограничениях его испо</w:t>
      </w:r>
      <w:r w:rsidR="0018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льзования, о кадастровом номере</w:t>
      </w: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победитель аукциона;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3) цена приобретаемого в собственность земельного участка или размер арендной платы.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административного действия составляет 1 день по истечении 5 дней со дня прекращения приема заявок.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административного действия является проведение аукциона и подписание протокола о результатах аукциона.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3.1.9. Опубликование информации о результатах аукциона.</w:t>
      </w:r>
    </w:p>
    <w:p w:rsidR="00472908" w:rsidRPr="006F38EE" w:rsidRDefault="00472908" w:rsidP="0047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административного действия является подписание протокола о результатах аукциона.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готовит и направляет информацию о результатах аукциона для опубликования,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 и размещается на официальном сайте администрация в сети «Интернет».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административного действия составляет не более 3 дней.</w:t>
      </w:r>
    </w:p>
    <w:p w:rsidR="00472908" w:rsidRPr="006F38EE" w:rsidRDefault="00472908" w:rsidP="0047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административного действия является  опубликование информации о результатах аукциона.</w:t>
      </w:r>
    </w:p>
    <w:p w:rsidR="00472908" w:rsidRPr="006F38EE" w:rsidRDefault="00472908" w:rsidP="0047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8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hd w:val="clear" w:color="auto" w:fill="FFFFFF"/>
        <w:spacing w:after="0" w:line="278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9E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9E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E29B2" w:rsidRPr="009E29B2" w:rsidRDefault="009E29B2" w:rsidP="009E29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</w:t>
      </w: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 осуществляется начальником отдела путем проведения проверок соблюдения и исполнения должностными лицами отдела положений настоящего административного регламента.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Должностные лица администрации несут персональную ответственность </w:t>
      </w:r>
      <w:proofErr w:type="gramStart"/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прием, регистрацию, рассмотрение заявления и документов;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предоставления муниципальной  услуги;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- оформление и выдачу результата предоставления муниципальной услуги.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4.3. Контроль полноты и качества предоставления муниципальной услуги осуществляется Главой администрации, в его отсутствие заместителем Главы администрации либо иным уполномоченным лицом,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распоряжения администрации.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лиц, муниципальных служащих</w:t>
      </w:r>
    </w:p>
    <w:p w:rsidR="009E29B2" w:rsidRPr="009E29B2" w:rsidRDefault="009E29B2" w:rsidP="009E29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  услуги.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5.1.1.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5.1.2.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администрации или заместителем Главы администрации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5.1.3.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E29B2" w:rsidRPr="009E29B2" w:rsidRDefault="009E29B2" w:rsidP="009E2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9E29B2" w:rsidRPr="009E29B2" w:rsidRDefault="009E29B2" w:rsidP="009E29B2">
      <w:pPr>
        <w:spacing w:after="0" w:line="240" w:lineRule="auto"/>
        <w:ind w:left="4395" w:hanging="3795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pacing w:after="0" w:line="240" w:lineRule="auto"/>
        <w:ind w:left="4395" w:hanging="3795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9E2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9E2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9E2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9E2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9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9B2" w:rsidRPr="009E29B2" w:rsidRDefault="009E29B2" w:rsidP="009E29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98452E" w:rsidRDefault="0098452E" w:rsidP="009E29B2">
      <w:pPr>
        <w:shd w:val="clear" w:color="auto" w:fill="FFFFFF"/>
        <w:spacing w:after="0" w:line="278" w:lineRule="atLeast"/>
        <w:ind w:firstLine="567"/>
        <w:jc w:val="center"/>
      </w:pPr>
    </w:p>
    <w:sectPr w:rsidR="0098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F4" w:rsidRDefault="009B2CF4" w:rsidP="009B2CF4">
      <w:pPr>
        <w:spacing w:after="0" w:line="240" w:lineRule="auto"/>
      </w:pPr>
      <w:r>
        <w:separator/>
      </w:r>
    </w:p>
  </w:endnote>
  <w:endnote w:type="continuationSeparator" w:id="0">
    <w:p w:rsidR="009B2CF4" w:rsidRDefault="009B2CF4" w:rsidP="009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F4" w:rsidRDefault="009B2CF4" w:rsidP="009B2CF4">
      <w:pPr>
        <w:spacing w:after="0" w:line="240" w:lineRule="auto"/>
      </w:pPr>
      <w:r>
        <w:separator/>
      </w:r>
    </w:p>
  </w:footnote>
  <w:footnote w:type="continuationSeparator" w:id="0">
    <w:p w:rsidR="009B2CF4" w:rsidRDefault="009B2CF4" w:rsidP="009B2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908"/>
    <w:rsid w:val="0015755E"/>
    <w:rsid w:val="0018548C"/>
    <w:rsid w:val="003A0819"/>
    <w:rsid w:val="00472908"/>
    <w:rsid w:val="005E49C7"/>
    <w:rsid w:val="00871803"/>
    <w:rsid w:val="0098452E"/>
    <w:rsid w:val="0098470B"/>
    <w:rsid w:val="009B2CF4"/>
    <w:rsid w:val="009E29B2"/>
    <w:rsid w:val="009E450C"/>
    <w:rsid w:val="00C23875"/>
    <w:rsid w:val="00C4064F"/>
    <w:rsid w:val="00DE4EEA"/>
    <w:rsid w:val="00E45520"/>
    <w:rsid w:val="00F8110E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CF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CF4"/>
  </w:style>
  <w:style w:type="paragraph" w:styleId="a5">
    <w:name w:val="footer"/>
    <w:basedOn w:val="a"/>
    <w:link w:val="a6"/>
    <w:uiPriority w:val="99"/>
    <w:unhideWhenUsed/>
    <w:rsid w:val="009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CF4"/>
  </w:style>
  <w:style w:type="character" w:customStyle="1" w:styleId="10">
    <w:name w:val="Заголовок 1 Знак"/>
    <w:basedOn w:val="a0"/>
    <w:link w:val="1"/>
    <w:rsid w:val="009B2CF4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  <w:style w:type="paragraph" w:customStyle="1" w:styleId="ConsPlusNormal">
    <w:name w:val="ConsPlusNormal"/>
    <w:rsid w:val="009B2CF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2720-7301-4936-A1A7-58DB5082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14</cp:revision>
  <dcterms:created xsi:type="dcterms:W3CDTF">2016-03-03T14:04:00Z</dcterms:created>
  <dcterms:modified xsi:type="dcterms:W3CDTF">2016-05-09T18:32:00Z</dcterms:modified>
</cp:coreProperties>
</file>