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r w:rsidRPr="00797020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62EC">
        <w:t>ПРОЕКТ</w:t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797020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proofErr w:type="spellStart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</w:t>
      </w:r>
      <w:proofErr w:type="spellEnd"/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 городское поселение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32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  <w:r w:rsidRPr="00797020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8"/>
          <w:szCs w:val="32"/>
          <w:lang w:eastAsia="ru-RU"/>
        </w:rPr>
      </w:pPr>
    </w:p>
    <w:p w:rsidR="008E15FC" w:rsidRPr="00797020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C972DF">
        <w:rPr>
          <w:rFonts w:ascii="Times New Roman" w:eastAsia="Calibri" w:hAnsi="Times New Roman"/>
          <w:b/>
          <w:bCs/>
          <w:sz w:val="36"/>
          <w:szCs w:val="36"/>
          <w:lang w:eastAsia="ru-RU"/>
        </w:rPr>
        <w:t>4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6"/>
          <w:szCs w:val="32"/>
          <w:highlight w:val="yellow"/>
          <w:lang w:eastAsia="ru-RU"/>
        </w:rPr>
      </w:pPr>
    </w:p>
    <w:p w:rsidR="008E15FC" w:rsidRPr="00797020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«___»____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2021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 г.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</w:t>
      </w:r>
      <w:r w:rsidR="00F5097F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</w:t>
      </w:r>
      <w:r w:rsidR="00F249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8E15F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E15FC" w:rsidRPr="00797020">
        <w:rPr>
          <w:rFonts w:ascii="Times New Roman" w:eastAsia="Calibri" w:hAnsi="Times New Roman"/>
          <w:b/>
          <w:bCs/>
          <w:sz w:val="28"/>
          <w:szCs w:val="28"/>
        </w:rPr>
        <w:t>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</w:p>
    <w:p w:rsidR="008E15FC" w:rsidRPr="00887E20" w:rsidRDefault="008E15FC" w:rsidP="008E15FC">
      <w:pPr>
        <w:spacing w:after="0" w:line="240" w:lineRule="auto"/>
        <w:ind w:left="2977" w:right="141" w:hanging="283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</w:rPr>
        <w:t xml:space="preserve">    «Об утверждении проекта Соглашения «</w:t>
      </w:r>
      <w:r w:rsidRPr="00887E20">
        <w:rPr>
          <w:rFonts w:ascii="Times New Roman" w:eastAsia="Calibri" w:hAnsi="Times New Roman"/>
          <w:b/>
          <w:bCs/>
          <w:lang w:eastAsia="ru-RU"/>
        </w:rPr>
        <w:t>О 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Осетия-Алания»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797020" w:rsidRDefault="008E15FC" w:rsidP="008E15FC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частью 4 статьи 15 Федерального закона от 06.10.2003 </w:t>
      </w:r>
      <w:r w:rsidRPr="00797020">
        <w:rPr>
          <w:rFonts w:ascii="Times New Roman" w:eastAsia="Calibri" w:hAnsi="Times New Roman"/>
          <w:bCs/>
          <w:sz w:val="28"/>
          <w:szCs w:val="28"/>
          <w:lang w:val="en-US" w:eastAsia="ru-RU"/>
        </w:rPr>
        <w:t>N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 Бесланского городского поселения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4"/>
          <w:szCs w:val="28"/>
          <w:highlight w:val="yellow"/>
          <w:lang w:eastAsia="ru-RU"/>
        </w:rPr>
      </w:pP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797020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14"/>
          <w:szCs w:val="28"/>
          <w:highlight w:val="yellow"/>
          <w:lang w:eastAsia="ru-RU"/>
        </w:rPr>
      </w:pP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проект Соглашения «О </w:t>
      </w:r>
      <w:r w:rsidRPr="00797020">
        <w:rPr>
          <w:rFonts w:ascii="Times New Roman" w:eastAsia="Calibri" w:hAnsi="Times New Roman"/>
          <w:bCs/>
          <w:sz w:val="28"/>
          <w:szCs w:val="26"/>
          <w:lang w:eastAsia="ru-RU"/>
        </w:rPr>
        <w:t>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Pr="00797020">
        <w:rPr>
          <w:rFonts w:ascii="Times New Roman" w:eastAsia="Calibri" w:hAnsi="Times New Roman"/>
          <w:bCs/>
          <w:sz w:val="28"/>
          <w:szCs w:val="28"/>
          <w:lang w:eastAsia="ru-RU"/>
        </w:rPr>
        <w:t>» (прилагается).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</w:p>
    <w:p w:rsidR="008E15FC" w:rsidRPr="00797020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797020" w:rsidRDefault="008E15FC" w:rsidP="008E15F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7970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</w:t>
      </w:r>
      <w:r w:rsidR="00274CF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8E15FC" w:rsidRDefault="008E15FC" w:rsidP="008E15FC">
      <w:pPr>
        <w:pStyle w:val="a3"/>
        <w:ind w:left="0"/>
        <w:jc w:val="both"/>
        <w:rPr>
          <w:b/>
          <w:szCs w:val="28"/>
        </w:rPr>
      </w:pPr>
    </w:p>
    <w:sectPr w:rsidR="008E15FC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55" w:rsidRDefault="00613A55" w:rsidP="008E15FC">
      <w:pPr>
        <w:spacing w:after="0" w:line="240" w:lineRule="auto"/>
      </w:pPr>
      <w:r>
        <w:separator/>
      </w:r>
    </w:p>
  </w:endnote>
  <w:endnote w:type="continuationSeparator" w:id="0">
    <w:p w:rsidR="00613A55" w:rsidRDefault="00613A55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55" w:rsidRDefault="00613A55" w:rsidP="008E15FC">
      <w:pPr>
        <w:spacing w:after="0" w:line="240" w:lineRule="auto"/>
      </w:pPr>
      <w:r>
        <w:separator/>
      </w:r>
    </w:p>
  </w:footnote>
  <w:footnote w:type="continuationSeparator" w:id="0">
    <w:p w:rsidR="00613A55" w:rsidRDefault="00613A55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AF9"/>
    <w:rsid w:val="00014A5F"/>
    <w:rsid w:val="00020828"/>
    <w:rsid w:val="00025AF9"/>
    <w:rsid w:val="00043DAB"/>
    <w:rsid w:val="00086E00"/>
    <w:rsid w:val="000F276F"/>
    <w:rsid w:val="001B20EA"/>
    <w:rsid w:val="001B379A"/>
    <w:rsid w:val="0021088C"/>
    <w:rsid w:val="002160B8"/>
    <w:rsid w:val="00266C67"/>
    <w:rsid w:val="00274CF8"/>
    <w:rsid w:val="002A5A31"/>
    <w:rsid w:val="002B07FA"/>
    <w:rsid w:val="002B62EC"/>
    <w:rsid w:val="002E73EC"/>
    <w:rsid w:val="003A0F5B"/>
    <w:rsid w:val="0040423C"/>
    <w:rsid w:val="00511CE2"/>
    <w:rsid w:val="00604AFE"/>
    <w:rsid w:val="00613A55"/>
    <w:rsid w:val="006314F9"/>
    <w:rsid w:val="006510BD"/>
    <w:rsid w:val="0065112B"/>
    <w:rsid w:val="00791AE5"/>
    <w:rsid w:val="007C1DE3"/>
    <w:rsid w:val="008122C5"/>
    <w:rsid w:val="00846BCC"/>
    <w:rsid w:val="00880689"/>
    <w:rsid w:val="008852EE"/>
    <w:rsid w:val="008E15FC"/>
    <w:rsid w:val="0094498B"/>
    <w:rsid w:val="0099231B"/>
    <w:rsid w:val="0099680E"/>
    <w:rsid w:val="009E2085"/>
    <w:rsid w:val="009E4506"/>
    <w:rsid w:val="00A72624"/>
    <w:rsid w:val="00AF0A40"/>
    <w:rsid w:val="00B334E9"/>
    <w:rsid w:val="00B34C84"/>
    <w:rsid w:val="00B80DDB"/>
    <w:rsid w:val="00BC7DF0"/>
    <w:rsid w:val="00C4279A"/>
    <w:rsid w:val="00C972DF"/>
    <w:rsid w:val="00CF5C96"/>
    <w:rsid w:val="00E91A6B"/>
    <w:rsid w:val="00EE4699"/>
    <w:rsid w:val="00F058FB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41</cp:revision>
  <cp:lastPrinted>2005-12-31T21:09:00Z</cp:lastPrinted>
  <dcterms:created xsi:type="dcterms:W3CDTF">2020-04-07T10:42:00Z</dcterms:created>
  <dcterms:modified xsi:type="dcterms:W3CDTF">2021-08-05T08:15:00Z</dcterms:modified>
</cp:coreProperties>
</file>