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F1" w:rsidRPr="009A7CFF" w:rsidRDefault="00CD6B38" w:rsidP="00A62C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4384B8" wp14:editId="2A475C1D">
            <wp:simplePos x="0" y="0"/>
            <wp:positionH relativeFrom="column">
              <wp:posOffset>2392680</wp:posOffset>
            </wp:positionH>
            <wp:positionV relativeFrom="paragraph">
              <wp:posOffset>-529590</wp:posOffset>
            </wp:positionV>
            <wp:extent cx="981075" cy="1228090"/>
            <wp:effectExtent l="0" t="0" r="0" b="0"/>
            <wp:wrapNone/>
            <wp:docPr id="5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8F1" w:rsidRDefault="00A968F1" w:rsidP="00F413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6B64D7" w:rsidRDefault="00A968F1" w:rsidP="00A96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F413ED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EEF">
        <w:rPr>
          <w:rFonts w:ascii="Times New Roman" w:eastAsia="Times New Roman" w:hAnsi="Times New Roman" w:cs="Times New Roman"/>
          <w:b/>
          <w:sz w:val="32"/>
          <w:szCs w:val="32"/>
        </w:rPr>
        <w:t>Республика Северная Осетия – Алания</w:t>
      </w:r>
      <w:r w:rsidRPr="00741EEF">
        <w:rPr>
          <w:rFonts w:ascii="Times New Roman" w:eastAsia="Times New Roman" w:hAnsi="Times New Roman" w:cs="Times New Roman"/>
          <w:color w:val="FFFFFF"/>
          <w:sz w:val="24"/>
          <w:szCs w:val="24"/>
        </w:rPr>
        <w:t>роект</w:t>
      </w: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1EEF">
        <w:rPr>
          <w:rFonts w:ascii="Times New Roman" w:eastAsia="Times New Roman" w:hAnsi="Times New Roman" w:cs="Times New Roman"/>
          <w:b/>
          <w:sz w:val="32"/>
          <w:szCs w:val="32"/>
        </w:rPr>
        <w:t>Правобережный район</w:t>
      </w: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1EEF">
        <w:rPr>
          <w:rFonts w:ascii="Times New Roman" w:eastAsia="Times New Roman" w:hAnsi="Times New Roman" w:cs="Times New Roman"/>
          <w:b/>
          <w:sz w:val="32"/>
          <w:szCs w:val="32"/>
        </w:rPr>
        <w:t>Бесланское городское поселение</w:t>
      </w: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1EEF">
        <w:rPr>
          <w:rFonts w:ascii="Times New Roman" w:eastAsia="Times New Roman" w:hAnsi="Times New Roman" w:cs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A968F1" w:rsidRPr="00741EEF" w:rsidRDefault="00A968F1" w:rsidP="00A968F1">
      <w:pPr>
        <w:tabs>
          <w:tab w:val="left" w:pos="52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 w:rsidRPr="00741EEF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6"/>
          <w:szCs w:val="36"/>
        </w:rPr>
        <w:t>Решение № 93</w:t>
      </w:r>
    </w:p>
    <w:bookmarkEnd w:id="0"/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968F1" w:rsidRPr="00741EEF" w:rsidRDefault="00A968F1" w:rsidP="00A96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«20» марта 2014</w:t>
      </w: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</w:t>
      </w: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г. Беслан</w:t>
      </w: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A968F1" w:rsidRPr="00741EEF" w:rsidTr="00DE6F43">
        <w:tc>
          <w:tcPr>
            <w:tcW w:w="4077" w:type="dxa"/>
          </w:tcPr>
          <w:p w:rsidR="00A968F1" w:rsidRPr="00741EEF" w:rsidRDefault="00A968F1" w:rsidP="00DE6F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рассмотрении проекта отчета об исполнении бюджета Бесланск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 городского поселения за 2013</w:t>
            </w:r>
            <w:r w:rsidRPr="0074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и назначении публичных слушаний»</w:t>
            </w:r>
          </w:p>
        </w:tc>
        <w:tc>
          <w:tcPr>
            <w:tcW w:w="5391" w:type="dxa"/>
          </w:tcPr>
          <w:p w:rsidR="00A968F1" w:rsidRPr="00741EEF" w:rsidRDefault="00A968F1" w:rsidP="00DE6F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68F1" w:rsidRDefault="00A968F1" w:rsidP="00A968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ч.1 ст.14, п.2 ч.3 ст.28 Федерального закона от 06.10.2003 г. </w:t>
      </w:r>
      <w:r w:rsidRPr="00741EE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РСО-Алания и Положением </w:t>
      </w: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О порядке организации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проведении публичных слушаний», </w:t>
      </w:r>
      <w:r w:rsidRPr="006B43B1">
        <w:rPr>
          <w:rFonts w:ascii="Times New Roman" w:eastAsia="Times New Roman" w:hAnsi="Times New Roman" w:cs="Times New Roman"/>
          <w:sz w:val="28"/>
          <w:szCs w:val="26"/>
        </w:rPr>
        <w:t>утвержденным решением Собрания представителей Бесланского городского поселения от 22.05.2009 г. №73</w:t>
      </w:r>
      <w:r>
        <w:rPr>
          <w:rFonts w:ascii="Times New Roman" w:eastAsia="Times New Roman" w:hAnsi="Times New Roman" w:cs="Times New Roman"/>
          <w:sz w:val="28"/>
          <w:szCs w:val="26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</w:t>
      </w:r>
      <w:proofErr w:type="gramEnd"/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местного самоуправления Бесланского городского поселения проект отчета об исполнении бюджета Бесланск</w:t>
      </w:r>
      <w:r>
        <w:rPr>
          <w:rFonts w:ascii="Times New Roman" w:eastAsia="Times New Roman" w:hAnsi="Times New Roman" w:cs="Times New Roman"/>
          <w:sz w:val="28"/>
          <w:szCs w:val="28"/>
        </w:rPr>
        <w:t>ого городского поселения за 2013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 г., Собрание представителей Бесланского городского поселения</w:t>
      </w:r>
    </w:p>
    <w:p w:rsidR="00A968F1" w:rsidRPr="00741EEF" w:rsidRDefault="00A968F1" w:rsidP="00A968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68F1" w:rsidRPr="00741EEF" w:rsidRDefault="00A968F1" w:rsidP="00A968F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>Одобрить проект отчета об исполнении бюджета Бесланск</w:t>
      </w:r>
      <w:r>
        <w:rPr>
          <w:rFonts w:ascii="Times New Roman" w:eastAsia="Times New Roman" w:hAnsi="Times New Roman" w:cs="Times New Roman"/>
          <w:sz w:val="28"/>
          <w:szCs w:val="28"/>
        </w:rPr>
        <w:t>ого городского поселения за 2013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968F1" w:rsidRPr="00741EEF" w:rsidRDefault="00A968F1" w:rsidP="00A968F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>Проект решения Собрания представителей Бесланского городского поселения «Об утверждении отчета об исполнении бюджета Бесланск</w:t>
      </w:r>
      <w:r>
        <w:rPr>
          <w:rFonts w:ascii="Times New Roman" w:eastAsia="Times New Roman" w:hAnsi="Times New Roman" w:cs="Times New Roman"/>
          <w:sz w:val="28"/>
          <w:szCs w:val="28"/>
        </w:rPr>
        <w:t>ого городского поселения за 2013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 г.» (прилагается) рассмотреть на публичных слушаниях. </w:t>
      </w:r>
    </w:p>
    <w:p w:rsidR="00A968F1" w:rsidRPr="00741EEF" w:rsidRDefault="00A968F1" w:rsidP="00A968F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>Назначить проведение публичных слушаний по обсуждению проекта решения Собрания представителей Бесланского городского поселения «Об утверждении отчета об исполнении бюджета Бесланск</w:t>
      </w:r>
      <w:r>
        <w:rPr>
          <w:rFonts w:ascii="Times New Roman" w:eastAsia="Times New Roman" w:hAnsi="Times New Roman" w:cs="Times New Roman"/>
          <w:sz w:val="28"/>
          <w:szCs w:val="28"/>
        </w:rPr>
        <w:t>ого городского поселения за 2013 г.» на «14» апреля 2013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 г. 11:00 часов по адр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есу: г. Беслан, ул. ген. Плиева 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18, 3 этаж, зал заседаний. Форма проведения публичных 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lastRenderedPageBreak/>
        <w:t>слушаний – слушания по проектам правовых актов в органе местного самоуправления.</w:t>
      </w:r>
    </w:p>
    <w:p w:rsidR="00A968F1" w:rsidRPr="00741EEF" w:rsidRDefault="00A968F1" w:rsidP="00A968F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>Обязанность по проведению вышеуказанных публичных слушаний возложить на постоянно действующую комиссию Собрания представителей Бесланского городского поселения по бюджету и экономическим вопросам (контактный телефон: 8 (86737) 3-15-55):</w:t>
      </w:r>
    </w:p>
    <w:p w:rsidR="00A968F1" w:rsidRPr="00741EEF" w:rsidRDefault="00A968F1" w:rsidP="00A968F1">
      <w:pPr>
        <w:tabs>
          <w:tab w:val="left" w:pos="709"/>
          <w:tab w:val="left" w:pos="851"/>
        </w:tabs>
        <w:spacing w:after="0" w:line="240" w:lineRule="auto"/>
        <w:ind w:left="851" w:firstLine="567"/>
        <w:contextualSpacing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A968F1" w:rsidRPr="00741EEF" w:rsidRDefault="00A968F1" w:rsidP="00A968F1">
      <w:pPr>
        <w:tabs>
          <w:tab w:val="left" w:pos="709"/>
          <w:tab w:val="left" w:pos="851"/>
        </w:tabs>
        <w:spacing w:after="0" w:line="240" w:lineRule="auto"/>
        <w:ind w:left="851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комиссии:     - Сокаев С.О. – 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>председатель комиссии;</w:t>
      </w:r>
    </w:p>
    <w:p w:rsidR="00A968F1" w:rsidRPr="00741EEF" w:rsidRDefault="00A968F1" w:rsidP="00A968F1">
      <w:pPr>
        <w:tabs>
          <w:tab w:val="left" w:pos="709"/>
          <w:tab w:val="left" w:pos="851"/>
        </w:tabs>
        <w:spacing w:after="0" w:line="240" w:lineRule="auto"/>
        <w:ind w:left="3402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>Карацев</w:t>
      </w:r>
      <w:proofErr w:type="spellEnd"/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 Г.Б. – 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>секретарь комиссии;</w:t>
      </w:r>
    </w:p>
    <w:p w:rsidR="00A968F1" w:rsidRPr="00741EEF" w:rsidRDefault="00A968F1" w:rsidP="00A968F1">
      <w:pPr>
        <w:tabs>
          <w:tab w:val="left" w:pos="851"/>
        </w:tabs>
        <w:spacing w:after="0" w:line="240" w:lineRule="auto"/>
        <w:ind w:left="3273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>Булацев</w:t>
      </w:r>
      <w:proofErr w:type="spellEnd"/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 Г.А.</w:t>
      </w:r>
    </w:p>
    <w:p w:rsidR="00A968F1" w:rsidRPr="00741EEF" w:rsidRDefault="00A968F1" w:rsidP="00A968F1">
      <w:pPr>
        <w:tabs>
          <w:tab w:val="left" w:pos="851"/>
        </w:tabs>
        <w:spacing w:after="0" w:line="240" w:lineRule="auto"/>
        <w:ind w:left="3273" w:firstLine="567"/>
        <w:contextualSpacing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A968F1" w:rsidRPr="00741EEF" w:rsidRDefault="00A968F1" w:rsidP="00A968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1EE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41EE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>Комиссии Собрания представителей Бесланского городского поселения по бюджету и экономическим вопросам</w:t>
      </w:r>
      <w:r w:rsidRPr="00741E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1EEF">
        <w:rPr>
          <w:rFonts w:ascii="Times New Roman" w:eastAsia="Times New Roman" w:hAnsi="Times New Roman" w:cs="Times New Roman"/>
          <w:bCs/>
          <w:sz w:val="28"/>
          <w:szCs w:val="28"/>
        </w:rPr>
        <w:t>провести 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A968F1" w:rsidRPr="00741EEF" w:rsidRDefault="00A968F1" w:rsidP="00A968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подлежит официальному опубликованию в газете «Вестник Беслана». </w:t>
      </w:r>
    </w:p>
    <w:p w:rsidR="00A968F1" w:rsidRPr="00741EEF" w:rsidRDefault="00A968F1" w:rsidP="00A96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8F1" w:rsidRPr="00741EEF" w:rsidRDefault="00A968F1" w:rsidP="00A968F1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>Бесланского  городского поселения                                              М.С. Хубаев</w:t>
      </w:r>
    </w:p>
    <w:p w:rsidR="00A968F1" w:rsidRPr="00741EEF" w:rsidRDefault="00A968F1" w:rsidP="00A968F1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A968F1" w:rsidRPr="00741EEF" w:rsidRDefault="00A968F1" w:rsidP="00A968F1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-365125</wp:posOffset>
            </wp:positionV>
            <wp:extent cx="981075" cy="1228090"/>
            <wp:effectExtent l="19050" t="0" r="9525" b="0"/>
            <wp:wrapNone/>
            <wp:docPr id="7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8F1" w:rsidRPr="00741EEF" w:rsidRDefault="00A968F1" w:rsidP="00A968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968F1" w:rsidRPr="00741EEF" w:rsidRDefault="00A968F1" w:rsidP="00A968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741EEF">
        <w:rPr>
          <w:rFonts w:ascii="Times New Roman" w:eastAsia="Times New Roman" w:hAnsi="Times New Roman" w:cs="Times New Roman"/>
          <w:sz w:val="18"/>
          <w:szCs w:val="18"/>
        </w:rPr>
        <w:t>Приложение к Решению</w:t>
      </w:r>
    </w:p>
    <w:p w:rsidR="00A968F1" w:rsidRPr="00741EEF" w:rsidRDefault="00A968F1" w:rsidP="00A968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41EEF">
        <w:rPr>
          <w:rFonts w:ascii="Times New Roman" w:eastAsia="Times New Roman" w:hAnsi="Times New Roman" w:cs="Times New Roman"/>
          <w:sz w:val="18"/>
          <w:szCs w:val="18"/>
        </w:rPr>
        <w:t xml:space="preserve">Собрания представителей </w:t>
      </w:r>
    </w:p>
    <w:p w:rsidR="00A968F1" w:rsidRPr="00741EEF" w:rsidRDefault="00A968F1" w:rsidP="00A968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41EEF">
        <w:rPr>
          <w:rFonts w:ascii="Times New Roman" w:eastAsia="Times New Roman" w:hAnsi="Times New Roman" w:cs="Times New Roman"/>
          <w:sz w:val="18"/>
          <w:szCs w:val="18"/>
        </w:rPr>
        <w:t xml:space="preserve">Бесланского городского поселения </w:t>
      </w:r>
    </w:p>
    <w:p w:rsidR="00A968F1" w:rsidRPr="00AD7300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41E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Pr="00741EE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741EE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от  20 марта 2014 г. № 93</w:t>
      </w:r>
      <w:r w:rsidRPr="00741EE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741EEF">
        <w:rPr>
          <w:rFonts w:ascii="Times New Roman" w:eastAsia="Times New Roman" w:hAnsi="Times New Roman" w:cs="Times New Roman"/>
          <w:b/>
          <w:sz w:val="32"/>
          <w:szCs w:val="32"/>
        </w:rPr>
        <w:t>Республика Северная Осетия – Алания</w:t>
      </w:r>
      <w:r w:rsidRPr="00741EEF">
        <w:rPr>
          <w:rFonts w:ascii="Times New Roman" w:eastAsia="Times New Roman" w:hAnsi="Times New Roman" w:cs="Times New Roman"/>
          <w:color w:val="FFFFFF"/>
          <w:sz w:val="24"/>
          <w:szCs w:val="24"/>
        </w:rPr>
        <w:t>роект</w:t>
      </w: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1EEF">
        <w:rPr>
          <w:rFonts w:ascii="Times New Roman" w:eastAsia="Times New Roman" w:hAnsi="Times New Roman" w:cs="Times New Roman"/>
          <w:b/>
          <w:sz w:val="32"/>
          <w:szCs w:val="32"/>
        </w:rPr>
        <w:t>Правобережный район</w:t>
      </w: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1EEF">
        <w:rPr>
          <w:rFonts w:ascii="Times New Roman" w:eastAsia="Times New Roman" w:hAnsi="Times New Roman" w:cs="Times New Roman"/>
          <w:b/>
          <w:sz w:val="32"/>
          <w:szCs w:val="32"/>
        </w:rPr>
        <w:t>Бесланское городское поселение</w:t>
      </w: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1EEF">
        <w:rPr>
          <w:rFonts w:ascii="Times New Roman" w:eastAsia="Times New Roman" w:hAnsi="Times New Roman" w:cs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A968F1" w:rsidRPr="00741EEF" w:rsidRDefault="00A968F1" w:rsidP="00A968F1">
      <w:pPr>
        <w:tabs>
          <w:tab w:val="left" w:pos="52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 w:rsidRPr="00741EEF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A968F1" w:rsidRPr="00741EEF" w:rsidRDefault="00A968F1" w:rsidP="00A968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1EEF">
        <w:rPr>
          <w:rFonts w:ascii="Times New Roman" w:eastAsia="Times New Roman" w:hAnsi="Times New Roman" w:cs="Times New Roman"/>
          <w:b/>
          <w:sz w:val="36"/>
          <w:szCs w:val="36"/>
        </w:rPr>
        <w:t>Решение № ___</w:t>
      </w: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968F1" w:rsidRPr="00741EEF" w:rsidRDefault="00A968F1" w:rsidP="00A96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«     » __________ 2014 </w:t>
      </w: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</w:t>
      </w: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г. Беслан</w:t>
      </w:r>
    </w:p>
    <w:p w:rsidR="00A968F1" w:rsidRPr="00741EEF" w:rsidRDefault="00A968F1" w:rsidP="00A96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A968F1" w:rsidRPr="00741EEF" w:rsidTr="00DE6F43">
        <w:tc>
          <w:tcPr>
            <w:tcW w:w="8755" w:type="dxa"/>
          </w:tcPr>
          <w:p w:rsidR="00A968F1" w:rsidRPr="00741EEF" w:rsidRDefault="00A968F1" w:rsidP="00DE6F43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A968F1" w:rsidRPr="00741EEF" w:rsidRDefault="00A968F1" w:rsidP="00DE6F43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Бесланск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 городского поселения за 2013</w:t>
            </w:r>
            <w:r w:rsidRPr="0074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г.»</w:t>
            </w:r>
          </w:p>
        </w:tc>
        <w:tc>
          <w:tcPr>
            <w:tcW w:w="713" w:type="dxa"/>
          </w:tcPr>
          <w:p w:rsidR="00A968F1" w:rsidRPr="00741EEF" w:rsidRDefault="00A968F1" w:rsidP="00DE6F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A968F1" w:rsidRPr="00741EEF" w:rsidRDefault="00A968F1" w:rsidP="00A96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9 Бюджетного кодекса РФ, п.2 ч. 10 ст. 35 Федерального закона от 06.10.2003 </w:t>
      </w:r>
      <w:r w:rsidRPr="00741EE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РСО-Алания, принимая во внимания итоги публичных слушаний, Собрание представителей Бесланского городского поселения </w:t>
      </w:r>
    </w:p>
    <w:p w:rsidR="00A968F1" w:rsidRPr="00741EEF" w:rsidRDefault="00A968F1" w:rsidP="00A968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968F1" w:rsidRPr="00741EEF" w:rsidRDefault="00A968F1" w:rsidP="00A968F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A968F1" w:rsidRPr="00741EEF" w:rsidRDefault="00A968F1" w:rsidP="00A968F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A968F1" w:rsidRPr="00741EEF" w:rsidRDefault="00A968F1" w:rsidP="00A968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>1. Утвердить отчет об исполнении бюджета Бесланск</w:t>
      </w:r>
      <w:r>
        <w:rPr>
          <w:rFonts w:ascii="Times New Roman" w:eastAsia="Times New Roman" w:hAnsi="Times New Roman" w:cs="Times New Roman"/>
          <w:sz w:val="28"/>
          <w:szCs w:val="28"/>
        </w:rPr>
        <w:t>ого городского поселения за 2013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 год (прилагается):</w:t>
      </w:r>
    </w:p>
    <w:p w:rsidR="00A968F1" w:rsidRDefault="00A968F1" w:rsidP="00A968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-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53 776 460, 74 </w:t>
      </w:r>
      <w:r w:rsidRPr="00741EE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пятьдесят три миллиона семьсот семьдесят шесть тысяч четыреста шестьдесят) рублей (семьдесят  четыре) копейки;</w:t>
      </w:r>
    </w:p>
    <w:p w:rsidR="00A968F1" w:rsidRPr="00741EEF" w:rsidRDefault="00A968F1" w:rsidP="00A9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51 369 077, 33 </w:t>
      </w:r>
      <w:r w:rsidRPr="00741EE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пятьдесят один миллион триста шестьдесят девять тысяч семьдесят семь) рублей (тридцать три) копей</w:t>
      </w:r>
      <w:r w:rsidRPr="00741EEF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741E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8F1" w:rsidRPr="00741EEF" w:rsidRDefault="00A968F1" w:rsidP="00A968F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 xml:space="preserve">- с профицитом в сумме </w:t>
      </w:r>
      <w:r w:rsidRPr="00741EE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 407 383,41 </w:t>
      </w:r>
      <w:r w:rsidRPr="00741EEF">
        <w:rPr>
          <w:rFonts w:ascii="Times New Roman" w:eastAsia="Times New Roman" w:hAnsi="Times New Roman" w:cs="Times New Roman"/>
          <w:i/>
          <w:sz w:val="28"/>
          <w:szCs w:val="28"/>
        </w:rPr>
        <w:t xml:space="preserve">(два миллиона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четыреста семь тысяч триста восемьдесят три) рубля (сорок одна) копейка.</w:t>
      </w:r>
    </w:p>
    <w:p w:rsidR="00A968F1" w:rsidRPr="00741EEF" w:rsidRDefault="00A968F1" w:rsidP="00A968F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«Вестник Беслана».</w:t>
      </w:r>
    </w:p>
    <w:p w:rsidR="00A968F1" w:rsidRPr="00741EEF" w:rsidRDefault="00A968F1" w:rsidP="00A968F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его подписания.</w:t>
      </w:r>
    </w:p>
    <w:p w:rsidR="00A968F1" w:rsidRPr="00741EEF" w:rsidRDefault="00A968F1" w:rsidP="00A968F1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968F1" w:rsidRPr="00741EEF" w:rsidRDefault="00A968F1" w:rsidP="00A968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68F1" w:rsidRPr="00A62C74" w:rsidRDefault="00A968F1" w:rsidP="00A62C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EEF">
        <w:rPr>
          <w:rFonts w:ascii="Times New Roman" w:eastAsia="Times New Roman" w:hAnsi="Times New Roman" w:cs="Times New Roman"/>
          <w:b/>
          <w:sz w:val="28"/>
          <w:szCs w:val="28"/>
        </w:rPr>
        <w:t>Бесланского  городского поселения                                              М.С. Хубаев</w:t>
      </w:r>
    </w:p>
    <w:p w:rsidR="00A968F1" w:rsidRDefault="00A968F1" w:rsidP="00A96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968F1" w:rsidRDefault="00A968F1" w:rsidP="00A96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968F1" w:rsidRDefault="00A968F1" w:rsidP="00A96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968F1" w:rsidRDefault="00A968F1" w:rsidP="00A96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F147B5" w:rsidRPr="00A62C74" w:rsidRDefault="00F147B5"/>
    <w:sectPr w:rsidR="00F147B5" w:rsidRPr="00A62C74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EB"/>
    <w:multiLevelType w:val="hybridMultilevel"/>
    <w:tmpl w:val="F506A9E2"/>
    <w:lvl w:ilvl="0" w:tplc="4CF25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11157"/>
    <w:multiLevelType w:val="hybridMultilevel"/>
    <w:tmpl w:val="6F4E7964"/>
    <w:lvl w:ilvl="0" w:tplc="DA60354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EE53A6"/>
    <w:multiLevelType w:val="hybridMultilevel"/>
    <w:tmpl w:val="EA488608"/>
    <w:lvl w:ilvl="0" w:tplc="CCC2CF5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71679E2"/>
    <w:multiLevelType w:val="hybridMultilevel"/>
    <w:tmpl w:val="70746A74"/>
    <w:lvl w:ilvl="0" w:tplc="5942A4D8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79566C"/>
    <w:multiLevelType w:val="hybridMultilevel"/>
    <w:tmpl w:val="B1EE6344"/>
    <w:lvl w:ilvl="0" w:tplc="D5D4D2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5176D3A"/>
    <w:multiLevelType w:val="hybridMultilevel"/>
    <w:tmpl w:val="D2B044D4"/>
    <w:lvl w:ilvl="0" w:tplc="D59A1EC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D635AB"/>
    <w:multiLevelType w:val="hybridMultilevel"/>
    <w:tmpl w:val="D2B044D4"/>
    <w:lvl w:ilvl="0" w:tplc="D59A1E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8F1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91F"/>
    <w:rsid w:val="00200C30"/>
    <w:rsid w:val="0020219B"/>
    <w:rsid w:val="002025D2"/>
    <w:rsid w:val="00202D87"/>
    <w:rsid w:val="00203425"/>
    <w:rsid w:val="002036B7"/>
    <w:rsid w:val="00205A61"/>
    <w:rsid w:val="00206C53"/>
    <w:rsid w:val="002100F5"/>
    <w:rsid w:val="002126B0"/>
    <w:rsid w:val="002128CA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9A4"/>
    <w:rsid w:val="00284A3D"/>
    <w:rsid w:val="00286998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455C"/>
    <w:rsid w:val="00345F2E"/>
    <w:rsid w:val="0034698F"/>
    <w:rsid w:val="003469F6"/>
    <w:rsid w:val="00346CA9"/>
    <w:rsid w:val="003477ED"/>
    <w:rsid w:val="00350514"/>
    <w:rsid w:val="00350A73"/>
    <w:rsid w:val="00350AC5"/>
    <w:rsid w:val="0035122E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D4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1383"/>
    <w:rsid w:val="005A235B"/>
    <w:rsid w:val="005A28FE"/>
    <w:rsid w:val="005A2EBA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9E4"/>
    <w:rsid w:val="005F5E9B"/>
    <w:rsid w:val="005F64D4"/>
    <w:rsid w:val="005F7A65"/>
    <w:rsid w:val="005F7D4C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3114"/>
    <w:rsid w:val="006C351E"/>
    <w:rsid w:val="006C38A9"/>
    <w:rsid w:val="006C3DF8"/>
    <w:rsid w:val="006C3F25"/>
    <w:rsid w:val="006C504C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707D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297"/>
    <w:rsid w:val="00863358"/>
    <w:rsid w:val="00863399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463F"/>
    <w:rsid w:val="00A04B66"/>
    <w:rsid w:val="00A06877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2C74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8F1"/>
    <w:rsid w:val="00A96ABC"/>
    <w:rsid w:val="00A96CC5"/>
    <w:rsid w:val="00A97648"/>
    <w:rsid w:val="00AA0B8F"/>
    <w:rsid w:val="00AA1D01"/>
    <w:rsid w:val="00AA2166"/>
    <w:rsid w:val="00AA379E"/>
    <w:rsid w:val="00AA4E2F"/>
    <w:rsid w:val="00AA5428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27397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DD8"/>
    <w:rsid w:val="00BD4179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D6B38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A23C1"/>
    <w:rsid w:val="00DA3F76"/>
    <w:rsid w:val="00DA42BA"/>
    <w:rsid w:val="00DA6108"/>
    <w:rsid w:val="00DA6ED2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6F43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3ED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68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8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968F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A968F1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2">
    <w:name w:val="Body Text 2"/>
    <w:basedOn w:val="a"/>
    <w:link w:val="20"/>
    <w:rsid w:val="00A968F1"/>
    <w:pPr>
      <w:spacing w:after="0" w:line="240" w:lineRule="auto"/>
      <w:jc w:val="both"/>
    </w:pPr>
    <w:rPr>
      <w:rFonts w:ascii="Arial Unicode MS" w:eastAsia="Times New Roman" w:hAnsi="Arial Unicode MS" w:cs="Arial Unicode MS"/>
      <w:color w:val="001F4B"/>
      <w:sz w:val="24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A968F1"/>
    <w:rPr>
      <w:rFonts w:ascii="Arial Unicode MS" w:eastAsia="Times New Roman" w:hAnsi="Arial Unicode MS" w:cs="Arial Unicode MS"/>
      <w:color w:val="001F4B"/>
      <w:sz w:val="24"/>
      <w:szCs w:val="20"/>
    </w:rPr>
  </w:style>
  <w:style w:type="paragraph" w:customStyle="1" w:styleId="ConsPlusNormal">
    <w:name w:val="ConsPlusNormal"/>
    <w:uiPriority w:val="99"/>
    <w:rsid w:val="00A968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A968F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96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rsid w:val="00A968F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9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68F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9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68F1"/>
    <w:rPr>
      <w:rFonts w:eastAsiaTheme="minorEastAsia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968F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968F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</dc:creator>
  <cp:keywords/>
  <dc:description/>
  <cp:lastModifiedBy>PK</cp:lastModifiedBy>
  <cp:revision>2</cp:revision>
  <dcterms:created xsi:type="dcterms:W3CDTF">2014-03-28T13:02:00Z</dcterms:created>
  <dcterms:modified xsi:type="dcterms:W3CDTF">2014-03-28T13:02:00Z</dcterms:modified>
</cp:coreProperties>
</file>